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6908" w:rsidRPr="00AF0F27" w:rsidRDefault="00686908" w:rsidP="00686908">
      <w:pPr>
        <w:outlineLvl w:val="0"/>
        <w:rPr>
          <w:rFonts w:ascii="Arial" w:hAnsi="Arial" w:cs="Arial"/>
          <w:color w:val="000000" w:themeColor="text1"/>
          <w:sz w:val="22"/>
          <w:szCs w:val="22"/>
        </w:rPr>
      </w:pPr>
      <w:r w:rsidRPr="00AF0F27">
        <w:rPr>
          <w:rFonts w:ascii="Arial" w:hAnsi="Arial"/>
          <w:color w:val="000000" w:themeColor="text1"/>
          <w:sz w:val="22"/>
          <w:szCs w:val="22"/>
        </w:rPr>
        <w:t>PRESS RELEASE</w:t>
      </w:r>
    </w:p>
    <w:p w:rsidR="00686908" w:rsidRPr="0054033A" w:rsidRDefault="0054033A" w:rsidP="00686908">
      <w:pPr>
        <w:outlineLvl w:val="0"/>
        <w:rPr>
          <w:rFonts w:ascii="Arial" w:hAnsi="Arial" w:cs="Arial"/>
          <w:color w:val="000000" w:themeColor="text1"/>
          <w:sz w:val="22"/>
          <w:szCs w:val="22"/>
        </w:rPr>
      </w:pPr>
      <w:r w:rsidRPr="0054033A">
        <w:rPr>
          <w:rFonts w:ascii="Arial" w:hAnsi="Arial"/>
          <w:color w:val="000000" w:themeColor="text1"/>
          <w:sz w:val="22"/>
          <w:szCs w:val="22"/>
        </w:rPr>
        <w:t>October 31</w:t>
      </w:r>
      <w:r w:rsidRPr="0054033A">
        <w:rPr>
          <w:rFonts w:ascii="Arial" w:hAnsi="Arial"/>
          <w:color w:val="000000" w:themeColor="text1"/>
          <w:sz w:val="22"/>
          <w:szCs w:val="22"/>
          <w:vertAlign w:val="superscript"/>
        </w:rPr>
        <w:t>st</w:t>
      </w:r>
      <w:r w:rsidRPr="0054033A">
        <w:rPr>
          <w:rFonts w:ascii="Arial" w:hAnsi="Arial"/>
          <w:color w:val="000000" w:themeColor="text1"/>
          <w:sz w:val="22"/>
          <w:szCs w:val="22"/>
        </w:rPr>
        <w:t xml:space="preserve">, </w:t>
      </w:r>
      <w:r w:rsidR="00F92B42" w:rsidRPr="0054033A">
        <w:rPr>
          <w:rFonts w:ascii="Arial" w:hAnsi="Arial"/>
          <w:color w:val="000000" w:themeColor="text1"/>
          <w:sz w:val="22"/>
          <w:szCs w:val="22"/>
        </w:rPr>
        <w:t>2019</w:t>
      </w:r>
    </w:p>
    <w:p w:rsidR="00686908" w:rsidRPr="00AF0F27" w:rsidRDefault="00686908" w:rsidP="002D7E83">
      <w:pPr>
        <w:outlineLvl w:val="0"/>
        <w:rPr>
          <w:rFonts w:ascii="Arial" w:hAnsi="Arial" w:cs="Arial"/>
          <w:b/>
          <w:color w:val="FF0000"/>
          <w:sz w:val="28"/>
          <w:szCs w:val="28"/>
        </w:rPr>
      </w:pPr>
    </w:p>
    <w:p w:rsidR="006708DB" w:rsidRPr="00AF0F27" w:rsidRDefault="00F92B42" w:rsidP="00410E58">
      <w:pPr>
        <w:outlineLvl w:val="0"/>
        <w:rPr>
          <w:rFonts w:ascii="Arial" w:hAnsi="Arial" w:cs="Arial"/>
          <w:b/>
          <w:color w:val="000000" w:themeColor="text1"/>
          <w:sz w:val="28"/>
          <w:szCs w:val="28"/>
        </w:rPr>
      </w:pPr>
      <w:r w:rsidRPr="00AF0F27">
        <w:rPr>
          <w:rFonts w:ascii="Arial" w:hAnsi="Arial"/>
          <w:b/>
          <w:color w:val="000000" w:themeColor="text1"/>
          <w:sz w:val="28"/>
          <w:szCs w:val="28"/>
        </w:rPr>
        <w:t>50 years of Getzner Werkstoffe</w:t>
      </w:r>
    </w:p>
    <w:p w:rsidR="00504691" w:rsidRPr="00AF0F27" w:rsidRDefault="00387DC0" w:rsidP="00410E58">
      <w:pPr>
        <w:outlineLvl w:val="0"/>
        <w:rPr>
          <w:rFonts w:ascii="Arial" w:hAnsi="Arial" w:cs="Arial"/>
          <w:b/>
          <w:color w:val="000000" w:themeColor="text1"/>
          <w:sz w:val="22"/>
          <w:szCs w:val="22"/>
        </w:rPr>
      </w:pPr>
      <w:r w:rsidRPr="00AF0F27">
        <w:rPr>
          <w:rFonts w:ascii="Arial" w:hAnsi="Arial"/>
          <w:b/>
          <w:color w:val="000000" w:themeColor="text1"/>
          <w:sz w:val="22"/>
          <w:szCs w:val="22"/>
        </w:rPr>
        <w:t>Vibration protection experts celebrate anniversary</w:t>
      </w:r>
    </w:p>
    <w:p w:rsidR="001E4A3D" w:rsidRPr="00AF0F27" w:rsidRDefault="001E4A3D" w:rsidP="00410E58">
      <w:pPr>
        <w:outlineLvl w:val="0"/>
        <w:rPr>
          <w:rFonts w:ascii="Arial" w:hAnsi="Arial" w:cs="Arial"/>
          <w:b/>
          <w:color w:val="FF0000"/>
          <w:sz w:val="22"/>
          <w:szCs w:val="22"/>
        </w:rPr>
      </w:pPr>
    </w:p>
    <w:p w:rsidR="007256A5" w:rsidRPr="00AF0F27" w:rsidRDefault="001E4A3D" w:rsidP="00ED44B4">
      <w:pPr>
        <w:outlineLvl w:val="0"/>
        <w:rPr>
          <w:rFonts w:ascii="Arial" w:hAnsi="Arial" w:cs="Arial"/>
          <w:b/>
          <w:color w:val="000000" w:themeColor="text1"/>
          <w:sz w:val="22"/>
          <w:szCs w:val="22"/>
        </w:rPr>
      </w:pPr>
      <w:r w:rsidRPr="00AF0F27">
        <w:rPr>
          <w:rFonts w:ascii="Arial" w:hAnsi="Arial"/>
          <w:b/>
          <w:color w:val="000000" w:themeColor="text1"/>
          <w:sz w:val="22"/>
          <w:szCs w:val="22"/>
        </w:rPr>
        <w:t xml:space="preserve">Buers (AT). Getzner Werkstoffe was founded 50 years ago and is today the world leader in vibration isolation and protection in the railway, construction and industry sectors. To mark the occasion, Getzner is taking a look back at a successful half-century and making ambitious plans for the future. </w:t>
      </w:r>
    </w:p>
    <w:p w:rsidR="00724570" w:rsidRPr="00AF0F27" w:rsidRDefault="00724570" w:rsidP="00ED44B4">
      <w:pPr>
        <w:outlineLvl w:val="0"/>
        <w:rPr>
          <w:rFonts w:ascii="Arial" w:hAnsi="Arial" w:cs="Arial"/>
          <w:b/>
          <w:color w:val="000000" w:themeColor="text1"/>
          <w:sz w:val="22"/>
          <w:szCs w:val="22"/>
        </w:rPr>
      </w:pPr>
    </w:p>
    <w:p w:rsidR="00AB3BA9" w:rsidRPr="00AF0F27" w:rsidRDefault="00A533CF" w:rsidP="005E2084">
      <w:pPr>
        <w:outlineLvl w:val="0"/>
        <w:rPr>
          <w:rFonts w:ascii="Arial" w:hAnsi="Arial" w:cs="Arial"/>
          <w:bCs/>
          <w:color w:val="FF0000"/>
          <w:sz w:val="22"/>
          <w:szCs w:val="22"/>
        </w:rPr>
      </w:pPr>
      <w:r w:rsidRPr="00AF0F27">
        <w:rPr>
          <w:rFonts w:ascii="Arial" w:hAnsi="Arial"/>
          <w:bCs/>
          <w:color w:val="000000" w:themeColor="text1"/>
          <w:sz w:val="22"/>
          <w:szCs w:val="22"/>
        </w:rPr>
        <w:t xml:space="preserve">Getzner Werkstoffe GmbH was founded as Getzner Chemie GesmbH &amp; Co. in Buers back in 1969. As a subsidiary of Getzner, Mutter &amp; Cie., the company was initially responsible for the production of artificial leather and complemented the Holding’s textile business. While carrying out development work on artificial leather, Getzner also experimented with polyurethane foams. The results were so promising that Getzner completely turned its business model on its head. With the introduction of the material Sylomer®, which has been trademarked for years, the company finally turned to the development of vibration protection solutions in 1976/77. “Elastic bearings made of our materials protect tracks, trains, buildings and machines from shocks and vibrations. We’re proud that our high-tech solutions help to improve working conditions, travel experiences and overall quality of life,” summarises Jürgen Rainalter, Chief Executive Officer at Getzner. </w:t>
      </w:r>
    </w:p>
    <w:p w:rsidR="00394EC1" w:rsidRPr="00AF0F27" w:rsidRDefault="00394EC1" w:rsidP="005E2084">
      <w:pPr>
        <w:outlineLvl w:val="0"/>
        <w:rPr>
          <w:rFonts w:ascii="Arial" w:hAnsi="Arial" w:cs="Arial"/>
          <w:bCs/>
          <w:color w:val="000000" w:themeColor="text1"/>
          <w:sz w:val="22"/>
          <w:szCs w:val="22"/>
        </w:rPr>
      </w:pPr>
    </w:p>
    <w:p w:rsidR="006227F7" w:rsidRPr="00AF0F27" w:rsidRDefault="00213FF3" w:rsidP="005E2084">
      <w:pPr>
        <w:outlineLvl w:val="0"/>
        <w:rPr>
          <w:rFonts w:ascii="Arial" w:hAnsi="Arial" w:cs="Arial"/>
          <w:bCs/>
          <w:color w:val="000000" w:themeColor="text1"/>
          <w:sz w:val="22"/>
          <w:szCs w:val="22"/>
        </w:rPr>
      </w:pPr>
      <w:r w:rsidRPr="00AF0F27">
        <w:rPr>
          <w:rFonts w:ascii="Arial" w:hAnsi="Arial"/>
          <w:bCs/>
          <w:color w:val="000000" w:themeColor="text1"/>
          <w:sz w:val="22"/>
          <w:szCs w:val="22"/>
        </w:rPr>
        <w:t>Although Getzner no longer manufactures artificial leather, the company maintains strong links with the family company, via Getzner Holding, and they continue to work closely together. The innovative product range means that now even plots of land subjected to heavy vibrations can be developed and vibration solutions from Getzner have a positive effect on a building’s value. Trains can also travel along high-speed lines with lower maintenance costs while machines and industrial plants can operate without vibration.</w:t>
      </w:r>
    </w:p>
    <w:p w:rsidR="006227F7" w:rsidRPr="00AF0F27" w:rsidRDefault="006227F7" w:rsidP="005E2084">
      <w:pPr>
        <w:outlineLvl w:val="0"/>
        <w:rPr>
          <w:rFonts w:ascii="Arial" w:hAnsi="Arial" w:cs="Arial"/>
          <w:bCs/>
          <w:color w:val="000000" w:themeColor="text1"/>
          <w:sz w:val="22"/>
          <w:szCs w:val="22"/>
        </w:rPr>
      </w:pPr>
    </w:p>
    <w:p w:rsidR="00397064" w:rsidRPr="00AF0F27" w:rsidRDefault="00397064" w:rsidP="005E2084">
      <w:pPr>
        <w:outlineLvl w:val="0"/>
        <w:rPr>
          <w:rFonts w:ascii="Arial" w:hAnsi="Arial" w:cs="Arial"/>
          <w:b/>
          <w:bCs/>
          <w:color w:val="000000" w:themeColor="text1"/>
          <w:sz w:val="22"/>
          <w:szCs w:val="22"/>
        </w:rPr>
      </w:pPr>
      <w:r w:rsidRPr="00AF0F27">
        <w:rPr>
          <w:rFonts w:ascii="Arial" w:hAnsi="Arial"/>
          <w:b/>
          <w:bCs/>
          <w:color w:val="000000" w:themeColor="text1"/>
          <w:sz w:val="22"/>
          <w:szCs w:val="22"/>
        </w:rPr>
        <w:t xml:space="preserve">Long-lasting solutions in use for forty years </w:t>
      </w:r>
    </w:p>
    <w:p w:rsidR="00F453E8" w:rsidRPr="00AF0F27" w:rsidRDefault="00F453E8" w:rsidP="005E2084">
      <w:pPr>
        <w:outlineLvl w:val="0"/>
        <w:rPr>
          <w:rFonts w:ascii="Arial" w:hAnsi="Arial" w:cs="Arial"/>
          <w:bCs/>
          <w:color w:val="000000" w:themeColor="text1"/>
          <w:sz w:val="22"/>
          <w:szCs w:val="22"/>
        </w:rPr>
      </w:pPr>
      <w:r w:rsidRPr="00AF0F27">
        <w:rPr>
          <w:rFonts w:ascii="Arial" w:hAnsi="Arial"/>
          <w:bCs/>
          <w:color w:val="000000" w:themeColor="text1"/>
          <w:sz w:val="22"/>
          <w:szCs w:val="22"/>
        </w:rPr>
        <w:t xml:space="preserve">“Right from the start, we had great success with our innovations and this still drives us today,” says Jürgen Rainalter. Getzner’s USP lies in its many long-term references. “As we have been in business for many years, we can point to projects where our solutions have been successful for forty years and more.” Half a century after it was founded, Getzner is still investing heavily in research and development. The company recently launched its g-fit range, which provides effective protection against noise and vibrations for fitness studios and gyms. The first projects are already underway, including in a crossfit studio in Zürich. </w:t>
      </w:r>
    </w:p>
    <w:p w:rsidR="0059657B" w:rsidRPr="00AF0F27" w:rsidRDefault="0059657B" w:rsidP="005E2084">
      <w:pPr>
        <w:outlineLvl w:val="0"/>
        <w:rPr>
          <w:rFonts w:ascii="Arial" w:hAnsi="Arial" w:cs="Arial"/>
          <w:bCs/>
          <w:color w:val="000000" w:themeColor="text1"/>
          <w:sz w:val="22"/>
          <w:szCs w:val="22"/>
        </w:rPr>
      </w:pPr>
    </w:p>
    <w:p w:rsidR="000C23FB" w:rsidRPr="00AF0F27" w:rsidRDefault="008F01E5" w:rsidP="000C23FB">
      <w:pPr>
        <w:outlineLvl w:val="0"/>
        <w:rPr>
          <w:rFonts w:ascii="Arial" w:hAnsi="Arial" w:cs="Arial"/>
          <w:b/>
          <w:bCs/>
          <w:color w:val="000000" w:themeColor="text1"/>
          <w:sz w:val="22"/>
          <w:szCs w:val="22"/>
        </w:rPr>
      </w:pPr>
      <w:r w:rsidRPr="00AF0F27">
        <w:rPr>
          <w:rFonts w:ascii="Arial" w:hAnsi="Arial"/>
          <w:b/>
          <w:bCs/>
          <w:color w:val="000000" w:themeColor="text1"/>
          <w:sz w:val="22"/>
          <w:szCs w:val="22"/>
        </w:rPr>
        <w:t>Quieter and better quality of life</w:t>
      </w:r>
    </w:p>
    <w:p w:rsidR="00E477AA" w:rsidRPr="00AF0F27" w:rsidRDefault="000C23FB" w:rsidP="000A548B">
      <w:pPr>
        <w:outlineLvl w:val="0"/>
        <w:rPr>
          <w:rFonts w:ascii="Arial" w:hAnsi="Arial" w:cs="Arial"/>
          <w:bCs/>
          <w:color w:val="000000" w:themeColor="text1"/>
          <w:sz w:val="22"/>
          <w:szCs w:val="22"/>
        </w:rPr>
      </w:pPr>
      <w:r w:rsidRPr="00AF0F27">
        <w:rPr>
          <w:rFonts w:ascii="Arial" w:hAnsi="Arial"/>
          <w:bCs/>
          <w:color w:val="000000" w:themeColor="text1"/>
          <w:sz w:val="22"/>
          <w:szCs w:val="22"/>
        </w:rPr>
        <w:t xml:space="preserve">In addition to the trademarked Sylomer®, Getzner also offers the materials Sylodyn®, Sylodamp® and the Isotop® product range, all developed at Getzner’s own facility. Applications have been optimised over the years, and these resistant and, in some cases, fire-retardant materials can be adapted for a wide range of customer requirements. </w:t>
      </w:r>
    </w:p>
    <w:p w:rsidR="00E477AA" w:rsidRPr="00AF0F27" w:rsidRDefault="00E477AA" w:rsidP="000A548B">
      <w:pPr>
        <w:outlineLvl w:val="0"/>
        <w:rPr>
          <w:rFonts w:ascii="Arial" w:hAnsi="Arial" w:cs="Arial"/>
          <w:bCs/>
          <w:color w:val="000000" w:themeColor="text1"/>
          <w:sz w:val="22"/>
          <w:szCs w:val="22"/>
        </w:rPr>
      </w:pPr>
    </w:p>
    <w:p w:rsidR="00D8081A" w:rsidRPr="00AF0F27" w:rsidRDefault="00D8081A" w:rsidP="00D8081A">
      <w:pPr>
        <w:outlineLvl w:val="0"/>
        <w:rPr>
          <w:rFonts w:ascii="Arial" w:hAnsi="Arial" w:cs="Arial"/>
          <w:b/>
          <w:color w:val="000000" w:themeColor="text1"/>
          <w:sz w:val="22"/>
          <w:szCs w:val="22"/>
        </w:rPr>
      </w:pPr>
      <w:r w:rsidRPr="00AF0F27">
        <w:rPr>
          <w:rFonts w:ascii="Arial" w:hAnsi="Arial"/>
          <w:b/>
          <w:color w:val="000000" w:themeColor="text1"/>
          <w:sz w:val="22"/>
          <w:szCs w:val="22"/>
        </w:rPr>
        <w:t>From Buers to the whole world</w:t>
      </w:r>
    </w:p>
    <w:p w:rsidR="00D8081A" w:rsidRPr="00AF0F27" w:rsidRDefault="00D8081A" w:rsidP="00D8081A">
      <w:pPr>
        <w:outlineLvl w:val="0"/>
        <w:rPr>
          <w:rFonts w:ascii="Arial" w:hAnsi="Arial" w:cs="Arial"/>
          <w:bCs/>
          <w:color w:val="000000" w:themeColor="text1"/>
          <w:sz w:val="22"/>
          <w:szCs w:val="22"/>
        </w:rPr>
      </w:pPr>
      <w:r w:rsidRPr="00AF0F27">
        <w:rPr>
          <w:rFonts w:ascii="Arial" w:hAnsi="Arial"/>
          <w:bCs/>
          <w:color w:val="000000" w:themeColor="text1"/>
          <w:sz w:val="22"/>
          <w:szCs w:val="22"/>
        </w:rPr>
        <w:t xml:space="preserve">The company’s international success also began with Sylomer®. </w:t>
      </w:r>
      <w:r w:rsidRPr="00873441">
        <w:rPr>
          <w:rFonts w:ascii="Arial" w:hAnsi="Arial"/>
          <w:bCs/>
          <w:color w:val="000000" w:themeColor="text1"/>
          <w:sz w:val="22"/>
          <w:szCs w:val="22"/>
        </w:rPr>
        <w:t xml:space="preserve">In 1983, Getzner Werkstoffe Deutschland GmbH was founded in Grünwald, Germany. </w:t>
      </w:r>
      <w:r w:rsidRPr="00AF0F27">
        <w:rPr>
          <w:rFonts w:ascii="Arial" w:hAnsi="Arial"/>
          <w:bCs/>
          <w:color w:val="000000" w:themeColor="text1"/>
          <w:sz w:val="22"/>
          <w:szCs w:val="22"/>
        </w:rPr>
        <w:t xml:space="preserve">An office was established in Jordan and another in Germany in 1994 and 1996 respectively. In the </w:t>
      </w:r>
      <w:r w:rsidRPr="00AF0F27">
        <w:rPr>
          <w:rFonts w:ascii="Arial" w:hAnsi="Arial"/>
          <w:bCs/>
          <w:color w:val="000000" w:themeColor="text1"/>
          <w:sz w:val="22"/>
          <w:szCs w:val="22"/>
        </w:rPr>
        <w:lastRenderedPageBreak/>
        <w:t xml:space="preserve">meantime, Getzner also opened further locations in Japan, India, China, the USA and France. Most recently, a production site was opened in Decatur (USA) in 2018. </w:t>
      </w:r>
    </w:p>
    <w:p w:rsidR="00D8081A" w:rsidRPr="00AF0F27" w:rsidRDefault="00D8081A" w:rsidP="005E2084">
      <w:pPr>
        <w:outlineLvl w:val="0"/>
        <w:rPr>
          <w:rFonts w:ascii="Arial" w:hAnsi="Arial" w:cs="Arial"/>
          <w:b/>
          <w:bCs/>
          <w:color w:val="000000" w:themeColor="text1"/>
          <w:sz w:val="22"/>
          <w:szCs w:val="22"/>
        </w:rPr>
      </w:pPr>
    </w:p>
    <w:p w:rsidR="00D8081A" w:rsidRPr="00AF0F27" w:rsidRDefault="00D8081A" w:rsidP="005E2084">
      <w:pPr>
        <w:outlineLvl w:val="0"/>
        <w:rPr>
          <w:rFonts w:ascii="Arial" w:hAnsi="Arial" w:cs="Arial"/>
          <w:b/>
          <w:bCs/>
          <w:color w:val="000000" w:themeColor="text1"/>
          <w:sz w:val="22"/>
          <w:szCs w:val="22"/>
        </w:rPr>
      </w:pPr>
      <w:r w:rsidRPr="00AF0F27">
        <w:rPr>
          <w:rFonts w:ascii="Arial" w:hAnsi="Arial"/>
          <w:b/>
          <w:bCs/>
          <w:color w:val="000000" w:themeColor="text1"/>
          <w:sz w:val="22"/>
          <w:szCs w:val="22"/>
        </w:rPr>
        <w:t>Renowned references</w:t>
      </w:r>
    </w:p>
    <w:p w:rsidR="00A70B5C" w:rsidRPr="00AF0F27" w:rsidRDefault="0059657B" w:rsidP="005E2084">
      <w:pPr>
        <w:outlineLvl w:val="0"/>
        <w:rPr>
          <w:rFonts w:ascii="Arial" w:hAnsi="Arial" w:cs="Arial"/>
          <w:bCs/>
          <w:color w:val="000000" w:themeColor="text1"/>
          <w:sz w:val="22"/>
          <w:szCs w:val="22"/>
        </w:rPr>
      </w:pPr>
      <w:r w:rsidRPr="00AF0F27">
        <w:rPr>
          <w:rFonts w:ascii="Arial" w:hAnsi="Arial"/>
          <w:bCs/>
          <w:color w:val="000000" w:themeColor="text1"/>
          <w:sz w:val="22"/>
          <w:szCs w:val="22"/>
        </w:rPr>
        <w:t xml:space="preserve">A project is currently underway to provide vibration protection on the railway line from Sivas to Ankara in Turkey – Getzner was also recently awarded the contract for the second construction phase. Construction of this high-speed line, which will be bedded on Getzner materials, will reduce the journey time from twelve hours to two. Getzner is also involved in another impressive project at the Grandberry Mall in Tokyo: when the shopping centre was demolished, the elastic point bearings made from Sylodyn® that had been installed 14 years prior were also removed. As these still met the vibration protection requirements after such a long period of time, Getzner was awarded the contract to supply the new bearings when the shopping centre was rebuilt. </w:t>
      </w:r>
    </w:p>
    <w:p w:rsidR="005E2084" w:rsidRPr="00AF0F27" w:rsidRDefault="005E2084" w:rsidP="005E2084">
      <w:pPr>
        <w:outlineLvl w:val="0"/>
        <w:rPr>
          <w:rFonts w:ascii="Arial" w:hAnsi="Arial" w:cs="Arial"/>
          <w:bCs/>
          <w:color w:val="000000" w:themeColor="text1"/>
          <w:sz w:val="22"/>
          <w:szCs w:val="22"/>
        </w:rPr>
      </w:pPr>
    </w:p>
    <w:p w:rsidR="00A70B5C" w:rsidRPr="00AF0F27" w:rsidRDefault="0069625E" w:rsidP="00A70B5C">
      <w:pPr>
        <w:outlineLvl w:val="0"/>
        <w:rPr>
          <w:rFonts w:ascii="Arial" w:hAnsi="Arial" w:cs="Arial"/>
          <w:b/>
          <w:color w:val="000000" w:themeColor="text1"/>
          <w:sz w:val="22"/>
          <w:szCs w:val="22"/>
        </w:rPr>
      </w:pPr>
      <w:r w:rsidRPr="00AF0F27">
        <w:rPr>
          <w:rFonts w:ascii="Arial" w:hAnsi="Arial"/>
          <w:b/>
          <w:color w:val="000000" w:themeColor="text1"/>
          <w:sz w:val="22"/>
          <w:szCs w:val="22"/>
        </w:rPr>
        <w:t>Ongoing optimisation work</w:t>
      </w:r>
    </w:p>
    <w:p w:rsidR="00462CD5" w:rsidRPr="00AF0F27" w:rsidRDefault="0039082A" w:rsidP="00496287">
      <w:pPr>
        <w:outlineLvl w:val="0"/>
        <w:rPr>
          <w:rFonts w:ascii="Arial" w:hAnsi="Arial" w:cs="Arial"/>
          <w:bCs/>
          <w:color w:val="000000" w:themeColor="text1"/>
          <w:sz w:val="22"/>
          <w:szCs w:val="22"/>
        </w:rPr>
      </w:pPr>
      <w:r w:rsidRPr="00AF0F27">
        <w:rPr>
          <w:rFonts w:ascii="Arial" w:hAnsi="Arial"/>
          <w:bCs/>
          <w:color w:val="000000" w:themeColor="text1"/>
          <w:sz w:val="22"/>
          <w:szCs w:val="22"/>
        </w:rPr>
        <w:t xml:space="preserve">Getzner invests not only in products and services, but also in optimising its own corporate structures. As part of the Operational Excellence (OPEX) project launched in 2018, interdisciplinary teams are continually identifying potential for increasing efficiency. Digitalisation plays a decisive role here. “We see this as not just an opportunity to increase efficiency, but also to optimise processes: from sales and production right down to the individual divisions. We are continually testing technological developments and exploiting the benefits they offer. This allows us to guarantee quality in the long term,” explains Jürgen Rainalter. The OPEX project encompasses all of Getzner's global locations. </w:t>
      </w:r>
    </w:p>
    <w:p w:rsidR="00655B15" w:rsidRPr="00873441" w:rsidRDefault="00655B15" w:rsidP="007537FF">
      <w:pPr>
        <w:pStyle w:val="Kommentartext"/>
        <w:rPr>
          <w:rFonts w:ascii="Arial" w:hAnsi="Arial" w:cs="Arial"/>
          <w:color w:val="000000" w:themeColor="text1"/>
          <w:sz w:val="22"/>
          <w:szCs w:val="22"/>
        </w:rPr>
      </w:pPr>
    </w:p>
    <w:p w:rsidR="00F05DEA" w:rsidRPr="00AF0F27" w:rsidRDefault="00F05DEA" w:rsidP="00F05DEA">
      <w:pPr>
        <w:outlineLvl w:val="0"/>
        <w:rPr>
          <w:rFonts w:ascii="Arial" w:hAnsi="Arial" w:cs="Arial"/>
          <w:bCs/>
          <w:color w:val="000000" w:themeColor="text1"/>
          <w:sz w:val="22"/>
          <w:szCs w:val="22"/>
        </w:rPr>
      </w:pPr>
    </w:p>
    <w:p w:rsidR="00F510E0" w:rsidRPr="00AF0F27" w:rsidRDefault="00F510E0" w:rsidP="00F510E0">
      <w:pPr>
        <w:rPr>
          <w:rFonts w:ascii="Arial" w:hAnsi="Arial" w:cs="Arial"/>
          <w:color w:val="FF0000"/>
          <w:sz w:val="22"/>
          <w:szCs w:val="22"/>
          <w:lang w:eastAsia="en-US"/>
        </w:rPr>
      </w:pPr>
    </w:p>
    <w:p w:rsidR="00B036E0" w:rsidRPr="00AF0F27" w:rsidRDefault="00A970AC">
      <w:pPr>
        <w:rPr>
          <w:rFonts w:ascii="Arial" w:hAnsi="Arial" w:cs="Arial"/>
          <w:b/>
          <w:sz w:val="22"/>
          <w:szCs w:val="22"/>
        </w:rPr>
      </w:pPr>
      <w:r w:rsidRPr="00AF0F27">
        <w:rPr>
          <w:rFonts w:ascii="Arial" w:hAnsi="Arial"/>
          <w:b/>
          <w:sz w:val="22"/>
          <w:szCs w:val="22"/>
        </w:rPr>
        <w:t xml:space="preserve">Historical summary of “50 years of Getzner Werkstoffe” </w:t>
      </w:r>
    </w:p>
    <w:p w:rsidR="00117FA9" w:rsidRPr="00AF0F27" w:rsidRDefault="00117FA9">
      <w:pPr>
        <w:rPr>
          <w:rFonts w:ascii="Arial" w:hAnsi="Arial" w:cs="Arial"/>
          <w:b/>
          <w:sz w:val="22"/>
          <w:szCs w:val="22"/>
        </w:rPr>
      </w:pP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 xml:space="preserve">1969 </w:t>
      </w:r>
      <w:r w:rsidRPr="00AF0F27">
        <w:rPr>
          <w:rFonts w:ascii="Arial" w:hAnsi="Arial"/>
          <w:sz w:val="22"/>
          <w:szCs w:val="22"/>
        </w:rPr>
        <w:tab/>
        <w:t>Founding of Getzner Chemie Ges.m.b.H. &amp; Co in Buers (Austria) as a subsidiary of Getzner, Mutter &amp; Cie. The company focused on the production of artificial leather</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 xml:space="preserve">1976/77 </w:t>
      </w:r>
      <w:r w:rsidRPr="00AF0F27">
        <w:rPr>
          <w:rFonts w:ascii="Arial" w:hAnsi="Arial"/>
          <w:sz w:val="22"/>
          <w:szCs w:val="22"/>
        </w:rPr>
        <w:tab/>
        <w:t xml:space="preserve">Getzner-Chemie commences production of polyurethane foam; Sylomer® is registered as a trademark. </w:t>
      </w:r>
    </w:p>
    <w:p w:rsidR="001F3798" w:rsidRPr="00873441" w:rsidRDefault="001F3798" w:rsidP="001F3798">
      <w:pPr>
        <w:pStyle w:val="p1"/>
        <w:ind w:left="1416" w:hanging="1416"/>
        <w:rPr>
          <w:rFonts w:ascii="Arial" w:hAnsi="Arial" w:cs="Arial"/>
          <w:sz w:val="22"/>
          <w:szCs w:val="22"/>
          <w:lang w:val="de-AT"/>
        </w:rPr>
      </w:pPr>
      <w:r w:rsidRPr="00873441">
        <w:rPr>
          <w:rFonts w:ascii="Arial" w:hAnsi="Arial"/>
          <w:sz w:val="22"/>
          <w:szCs w:val="22"/>
          <w:lang w:val="de-AT"/>
        </w:rPr>
        <w:t>1983</w:t>
      </w:r>
      <w:r w:rsidRPr="00873441">
        <w:rPr>
          <w:rFonts w:ascii="Arial" w:hAnsi="Arial"/>
          <w:sz w:val="22"/>
          <w:szCs w:val="22"/>
          <w:lang w:val="de-AT"/>
        </w:rPr>
        <w:tab/>
        <w:t xml:space="preserve">Founding of Getzner Werkstoffe Deutschland GmbH in Grünwald, Germany </w:t>
      </w:r>
    </w:p>
    <w:p w:rsidR="001F3798" w:rsidRPr="00AF0F27" w:rsidRDefault="001F3798" w:rsidP="001F3798">
      <w:pPr>
        <w:pStyle w:val="p1"/>
        <w:ind w:left="1416" w:hanging="1416"/>
        <w:rPr>
          <w:rFonts w:ascii="Arial" w:hAnsi="Arial" w:cs="Arial"/>
          <w:sz w:val="22"/>
          <w:szCs w:val="22"/>
        </w:rPr>
      </w:pPr>
      <w:r w:rsidRPr="00873441">
        <w:rPr>
          <w:rFonts w:ascii="Arial" w:hAnsi="Arial"/>
          <w:sz w:val="22"/>
          <w:szCs w:val="22"/>
          <w:lang w:val="de-AT"/>
        </w:rPr>
        <w:tab/>
      </w:r>
      <w:r w:rsidRPr="00AF0F27">
        <w:rPr>
          <w:rFonts w:ascii="Arial" w:hAnsi="Arial"/>
          <w:sz w:val="22"/>
          <w:szCs w:val="22"/>
        </w:rPr>
        <w:t xml:space="preserve">Launch of the material Sylodyn® </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1994</w:t>
      </w:r>
      <w:r w:rsidRPr="00AF0F27">
        <w:rPr>
          <w:rFonts w:ascii="Arial" w:hAnsi="Arial"/>
          <w:sz w:val="22"/>
          <w:szCs w:val="22"/>
        </w:rPr>
        <w:tab/>
        <w:t xml:space="preserve">Opening of Getzner Werkstoffe office in Amman (Jordan) </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1996</w:t>
      </w:r>
      <w:r w:rsidRPr="00AF0F27">
        <w:rPr>
          <w:rFonts w:ascii="Arial" w:hAnsi="Arial"/>
          <w:sz w:val="22"/>
          <w:szCs w:val="22"/>
        </w:rPr>
        <w:tab/>
        <w:t xml:space="preserve">Opening of Getzner Werkstoffe office in Berlin (Germany); Sylodyn® registered as a trademark </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2002</w:t>
      </w:r>
      <w:r w:rsidRPr="00AF0F27">
        <w:rPr>
          <w:rFonts w:ascii="Arial" w:hAnsi="Arial"/>
          <w:sz w:val="22"/>
          <w:szCs w:val="22"/>
        </w:rPr>
        <w:tab/>
        <w:t xml:space="preserve">Founding of Nihon Getzner K.K. in Tokyo (Japan) </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2004</w:t>
      </w:r>
      <w:r w:rsidRPr="00AF0F27">
        <w:rPr>
          <w:rFonts w:ascii="Arial" w:hAnsi="Arial"/>
          <w:sz w:val="22"/>
          <w:szCs w:val="22"/>
        </w:rPr>
        <w:tab/>
        <w:t>Acquisition of Reinicke GmbH (Germany)</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2007</w:t>
      </w:r>
      <w:r w:rsidRPr="00AF0F27">
        <w:rPr>
          <w:rFonts w:ascii="Arial" w:hAnsi="Arial"/>
          <w:sz w:val="22"/>
          <w:szCs w:val="22"/>
        </w:rPr>
        <w:tab/>
        <w:t xml:space="preserve">Founding of Byrel Fastening Systems in Kunshan (China) </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2009</w:t>
      </w:r>
      <w:r w:rsidRPr="00AF0F27">
        <w:rPr>
          <w:rFonts w:ascii="Arial" w:hAnsi="Arial"/>
          <w:sz w:val="22"/>
          <w:szCs w:val="22"/>
        </w:rPr>
        <w:tab/>
        <w:t xml:space="preserve">Founding of Getzner India Pvt. Ltd. in Pune (India) </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2010</w:t>
      </w:r>
      <w:r w:rsidRPr="00AF0F27">
        <w:rPr>
          <w:rFonts w:ascii="Arial" w:hAnsi="Arial"/>
          <w:sz w:val="22"/>
          <w:szCs w:val="22"/>
        </w:rPr>
        <w:tab/>
        <w:t xml:space="preserve">Founding of Beijing Getzner Trading Co. Ltd. in Beijing (China) </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2013</w:t>
      </w:r>
      <w:r w:rsidRPr="00AF0F27">
        <w:rPr>
          <w:rFonts w:ascii="Arial" w:hAnsi="Arial"/>
          <w:sz w:val="22"/>
          <w:szCs w:val="22"/>
        </w:rPr>
        <w:tab/>
        <w:t xml:space="preserve">Founding of Getzner USA, Inc. in Charlotte (USA) </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2015</w:t>
      </w:r>
      <w:r w:rsidRPr="00AF0F27">
        <w:rPr>
          <w:rFonts w:ascii="Arial" w:hAnsi="Arial"/>
          <w:sz w:val="22"/>
          <w:szCs w:val="22"/>
        </w:rPr>
        <w:tab/>
        <w:t>Founding of Getzner France SAS in Lyon (France)</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ab/>
        <w:t xml:space="preserve">Integration of Reinicke GmbH with the </w:t>
      </w:r>
      <w:r w:rsidRPr="00AF0F27">
        <w:rPr>
          <w:rFonts w:ascii="Arial" w:hAnsi="Arial"/>
          <w:color w:val="000000" w:themeColor="text1"/>
          <w:sz w:val="22"/>
          <w:szCs w:val="22"/>
        </w:rPr>
        <w:t>Isotop® product range;</w:t>
      </w:r>
      <w:r w:rsidRPr="00AF0F27">
        <w:rPr>
          <w:rFonts w:ascii="Arial" w:hAnsi="Arial"/>
          <w:color w:val="000000" w:themeColor="text1"/>
          <w:sz w:val="22"/>
          <w:szCs w:val="22"/>
        </w:rPr>
        <w:br/>
      </w:r>
      <w:r w:rsidRPr="00AF0F27">
        <w:rPr>
          <w:rFonts w:ascii="Arial" w:hAnsi="Arial"/>
          <w:sz w:val="22"/>
          <w:szCs w:val="22"/>
        </w:rPr>
        <w:t xml:space="preserve">rebranded Getzner Spring Solutions GmbH (GSS) </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2016</w:t>
      </w:r>
      <w:r w:rsidRPr="00AF0F27">
        <w:rPr>
          <w:rFonts w:ascii="Arial" w:hAnsi="Arial"/>
          <w:sz w:val="22"/>
          <w:szCs w:val="22"/>
        </w:rPr>
        <w:tab/>
        <w:t xml:space="preserve">Getzner launches a new material called Sylodamp® </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2017</w:t>
      </w:r>
      <w:r w:rsidRPr="00AF0F27">
        <w:rPr>
          <w:rFonts w:ascii="Arial" w:hAnsi="Arial"/>
          <w:sz w:val="22"/>
          <w:szCs w:val="22"/>
        </w:rPr>
        <w:tab/>
        <w:t xml:space="preserve">Market launch of the Sylodyn® HRB HS series </w:t>
      </w:r>
    </w:p>
    <w:p w:rsidR="001F3798" w:rsidRPr="00AF0F27" w:rsidRDefault="001F3798" w:rsidP="001F3798">
      <w:pPr>
        <w:pStyle w:val="p1"/>
        <w:ind w:left="1416" w:hanging="1416"/>
        <w:rPr>
          <w:rFonts w:ascii="Arial" w:hAnsi="Arial" w:cs="Arial"/>
          <w:sz w:val="22"/>
          <w:szCs w:val="22"/>
        </w:rPr>
      </w:pPr>
      <w:r w:rsidRPr="00AF0F27">
        <w:rPr>
          <w:rFonts w:ascii="Arial" w:hAnsi="Arial"/>
          <w:sz w:val="22"/>
          <w:szCs w:val="22"/>
        </w:rPr>
        <w:t>2018</w:t>
      </w:r>
      <w:r w:rsidRPr="00AF0F27">
        <w:rPr>
          <w:rFonts w:ascii="Arial" w:hAnsi="Arial"/>
          <w:sz w:val="22"/>
          <w:szCs w:val="22"/>
        </w:rPr>
        <w:tab/>
        <w:t>Getzner opens its own production facility in Decatur (USA). The material Sylomer® Marine is launched for ships</w:t>
      </w:r>
    </w:p>
    <w:p w:rsidR="006F462A" w:rsidRPr="00AF0F27" w:rsidRDefault="001F3798" w:rsidP="001011D8">
      <w:pPr>
        <w:pStyle w:val="p1"/>
        <w:ind w:left="1416"/>
        <w:rPr>
          <w:rFonts w:ascii="Arial" w:hAnsi="Arial" w:cs="Arial"/>
          <w:sz w:val="22"/>
          <w:szCs w:val="22"/>
        </w:rPr>
      </w:pPr>
      <w:r w:rsidRPr="00AF0F27">
        <w:rPr>
          <w:rFonts w:ascii="Arial" w:hAnsi="Arial"/>
          <w:sz w:val="22"/>
          <w:szCs w:val="22"/>
        </w:rPr>
        <w:lastRenderedPageBreak/>
        <w:t>Getzner, Mutter &amp; Cie., Getzner Werkstoffe and Getzner Textil celebrate 200 years of existence; g-fit is launched for fitness centres and gyms</w:t>
      </w:r>
    </w:p>
    <w:p w:rsidR="006F462A" w:rsidRPr="00AF0F27" w:rsidRDefault="006F462A" w:rsidP="006F462A">
      <w:pPr>
        <w:pStyle w:val="p1"/>
        <w:ind w:left="1416" w:hanging="1416"/>
        <w:rPr>
          <w:rFonts w:ascii="Arial" w:hAnsi="Arial" w:cs="Arial"/>
          <w:sz w:val="22"/>
          <w:szCs w:val="22"/>
        </w:rPr>
      </w:pPr>
    </w:p>
    <w:p w:rsidR="006F462A" w:rsidRPr="00AF0F27" w:rsidRDefault="006F462A" w:rsidP="006F462A">
      <w:pPr>
        <w:pStyle w:val="p1"/>
        <w:ind w:left="1416" w:hanging="1416"/>
      </w:pPr>
    </w:p>
    <w:p w:rsidR="00CD72C1" w:rsidRPr="00AF0F27" w:rsidRDefault="00CD72C1" w:rsidP="008319AA">
      <w:pPr>
        <w:outlineLvl w:val="0"/>
        <w:rPr>
          <w:rFonts w:ascii="Arial" w:hAnsi="Arial" w:cs="Arial"/>
          <w:b/>
          <w:color w:val="000000" w:themeColor="text1"/>
        </w:rPr>
      </w:pPr>
      <w:r w:rsidRPr="00AF0F27">
        <w:rPr>
          <w:rFonts w:ascii="Arial" w:hAnsi="Arial"/>
          <w:b/>
          <w:color w:val="000000" w:themeColor="text1"/>
        </w:rPr>
        <w:t>Getzner Werkstoffe’s reference projects</w:t>
      </w:r>
      <w:r w:rsidRPr="00AF0F27">
        <w:rPr>
          <w:rFonts w:ascii="Arial" w:hAnsi="Arial"/>
          <w:color w:val="000000" w:themeColor="text1"/>
        </w:rPr>
        <w:t xml:space="preserve"> (extract)</w:t>
      </w:r>
      <w:r w:rsidRPr="00AF0F27">
        <w:rPr>
          <w:rFonts w:ascii="Arial" w:hAnsi="Arial"/>
          <w:b/>
          <w:color w:val="000000" w:themeColor="text1"/>
        </w:rPr>
        <w:t>:</w:t>
      </w:r>
    </w:p>
    <w:p w:rsidR="00CD72C1" w:rsidRPr="00AF0F27" w:rsidRDefault="00CD72C1" w:rsidP="008319AA">
      <w:pPr>
        <w:outlineLvl w:val="0"/>
        <w:rPr>
          <w:rFonts w:ascii="Arial" w:hAnsi="Arial" w:cs="Arial"/>
          <w:bCs/>
          <w:color w:val="000000" w:themeColor="text1"/>
          <w:sz w:val="22"/>
          <w:szCs w:val="22"/>
        </w:rPr>
      </w:pPr>
    </w:p>
    <w:p w:rsidR="00080872" w:rsidRPr="00AF0F27" w:rsidRDefault="00CD72C1" w:rsidP="00080872">
      <w:pPr>
        <w:outlineLvl w:val="0"/>
        <w:rPr>
          <w:rFonts w:ascii="Arial" w:hAnsi="Arial" w:cs="Arial"/>
          <w:bCs/>
          <w:color w:val="000000" w:themeColor="text1"/>
          <w:sz w:val="22"/>
          <w:szCs w:val="22"/>
        </w:rPr>
      </w:pPr>
      <w:r w:rsidRPr="00AF0F27">
        <w:rPr>
          <w:rFonts w:ascii="Arial" w:hAnsi="Arial"/>
          <w:b/>
          <w:color w:val="000000" w:themeColor="text1"/>
          <w:sz w:val="22"/>
          <w:szCs w:val="22"/>
        </w:rPr>
        <w:t>Stations, offices and residential buildings:</w:t>
      </w:r>
    </w:p>
    <w:p w:rsidR="00080872" w:rsidRPr="00AF0F27" w:rsidRDefault="00CD72C1" w:rsidP="00305495">
      <w:pPr>
        <w:pStyle w:val="Listenabsatz"/>
        <w:numPr>
          <w:ilvl w:val="0"/>
          <w:numId w:val="22"/>
        </w:numPr>
        <w:outlineLvl w:val="0"/>
        <w:rPr>
          <w:rFonts w:ascii="Arial" w:hAnsi="Arial" w:cs="Arial"/>
          <w:bCs/>
          <w:color w:val="000000" w:themeColor="text1"/>
          <w:sz w:val="22"/>
          <w:szCs w:val="22"/>
        </w:rPr>
      </w:pPr>
      <w:r w:rsidRPr="00AF0F27">
        <w:rPr>
          <w:rFonts w:ascii="Arial" w:hAnsi="Arial"/>
          <w:bCs/>
          <w:color w:val="000000" w:themeColor="text1"/>
          <w:sz w:val="22"/>
          <w:szCs w:val="22"/>
        </w:rPr>
        <w:t xml:space="preserve">The Rushmore Building, New York (USA) </w:t>
      </w:r>
    </w:p>
    <w:p w:rsidR="00080872" w:rsidRPr="00AF0F27" w:rsidRDefault="00CD72C1" w:rsidP="00305495">
      <w:pPr>
        <w:pStyle w:val="Listenabsatz"/>
        <w:numPr>
          <w:ilvl w:val="0"/>
          <w:numId w:val="22"/>
        </w:numPr>
        <w:outlineLvl w:val="0"/>
        <w:rPr>
          <w:rFonts w:ascii="Arial" w:hAnsi="Arial" w:cs="Arial"/>
          <w:bCs/>
          <w:color w:val="000000" w:themeColor="text1"/>
          <w:sz w:val="22"/>
          <w:szCs w:val="22"/>
        </w:rPr>
      </w:pPr>
      <w:r w:rsidRPr="00AF0F27">
        <w:rPr>
          <w:rFonts w:ascii="Arial" w:hAnsi="Arial"/>
          <w:bCs/>
          <w:color w:val="000000" w:themeColor="text1"/>
          <w:sz w:val="22"/>
          <w:szCs w:val="22"/>
        </w:rPr>
        <w:t xml:space="preserve">The Touraine, New York (USA) </w:t>
      </w:r>
    </w:p>
    <w:p w:rsidR="00080872" w:rsidRPr="00AF0F27" w:rsidRDefault="00CD72C1" w:rsidP="00305495">
      <w:pPr>
        <w:pStyle w:val="Listenabsatz"/>
        <w:numPr>
          <w:ilvl w:val="0"/>
          <w:numId w:val="22"/>
        </w:numPr>
        <w:outlineLvl w:val="0"/>
        <w:rPr>
          <w:rFonts w:ascii="Arial" w:hAnsi="Arial" w:cs="Arial"/>
          <w:bCs/>
          <w:color w:val="000000" w:themeColor="text1"/>
          <w:sz w:val="22"/>
          <w:szCs w:val="22"/>
        </w:rPr>
      </w:pPr>
      <w:r w:rsidRPr="00AF0F27">
        <w:rPr>
          <w:rFonts w:ascii="Arial" w:hAnsi="Arial"/>
          <w:bCs/>
          <w:color w:val="000000" w:themeColor="text1"/>
          <w:sz w:val="22"/>
          <w:szCs w:val="22"/>
        </w:rPr>
        <w:t>Hampton by Hilton Berlin Alexanderplatz (Germany)</w:t>
      </w:r>
    </w:p>
    <w:p w:rsidR="00CD72C1" w:rsidRPr="00AF0F27" w:rsidRDefault="00CD72C1" w:rsidP="00305495">
      <w:pPr>
        <w:pStyle w:val="Listenabsatz"/>
        <w:numPr>
          <w:ilvl w:val="0"/>
          <w:numId w:val="22"/>
        </w:numPr>
        <w:outlineLvl w:val="0"/>
        <w:rPr>
          <w:rFonts w:ascii="Arial" w:hAnsi="Arial" w:cs="Arial"/>
          <w:bCs/>
          <w:color w:val="000000" w:themeColor="text1"/>
          <w:sz w:val="22"/>
          <w:szCs w:val="22"/>
        </w:rPr>
      </w:pPr>
      <w:r w:rsidRPr="00AF0F27">
        <w:rPr>
          <w:rFonts w:ascii="Arial" w:hAnsi="Arial"/>
          <w:bCs/>
          <w:color w:val="000000" w:themeColor="text1"/>
          <w:sz w:val="22"/>
          <w:szCs w:val="22"/>
        </w:rPr>
        <w:t>Vienna main station (Austria)</w:t>
      </w:r>
    </w:p>
    <w:p w:rsidR="00CD72C1" w:rsidRPr="00873441" w:rsidRDefault="00CD72C1" w:rsidP="008319AA">
      <w:pPr>
        <w:outlineLvl w:val="0"/>
        <w:rPr>
          <w:rFonts w:ascii="Arial" w:hAnsi="Arial" w:cs="Arial"/>
          <w:bCs/>
          <w:color w:val="000000" w:themeColor="text1"/>
          <w:sz w:val="22"/>
          <w:szCs w:val="22"/>
        </w:rPr>
      </w:pPr>
    </w:p>
    <w:p w:rsidR="00CD72C1" w:rsidRPr="00AF0F27" w:rsidRDefault="00CD72C1" w:rsidP="008319AA">
      <w:pPr>
        <w:outlineLvl w:val="0"/>
        <w:rPr>
          <w:rFonts w:ascii="Arial" w:hAnsi="Arial" w:cs="Arial"/>
          <w:b/>
          <w:color w:val="000000" w:themeColor="text1"/>
          <w:sz w:val="22"/>
          <w:szCs w:val="22"/>
        </w:rPr>
      </w:pPr>
      <w:r w:rsidRPr="00AF0F27">
        <w:rPr>
          <w:rFonts w:ascii="Arial" w:hAnsi="Arial"/>
          <w:b/>
          <w:color w:val="000000" w:themeColor="text1"/>
          <w:sz w:val="22"/>
          <w:szCs w:val="22"/>
        </w:rPr>
        <w:t xml:space="preserve">Buildings with special requirements: </w:t>
      </w:r>
    </w:p>
    <w:p w:rsidR="00080872" w:rsidRPr="00AF0F27" w:rsidRDefault="00CD72C1" w:rsidP="00305495">
      <w:pPr>
        <w:pStyle w:val="Listenabsatz"/>
        <w:numPr>
          <w:ilvl w:val="0"/>
          <w:numId w:val="23"/>
        </w:numPr>
        <w:outlineLvl w:val="0"/>
        <w:rPr>
          <w:rFonts w:ascii="Arial" w:hAnsi="Arial" w:cs="Arial"/>
          <w:bCs/>
          <w:color w:val="000000" w:themeColor="text1"/>
          <w:sz w:val="22"/>
          <w:szCs w:val="22"/>
        </w:rPr>
      </w:pPr>
      <w:r w:rsidRPr="00AF0F27">
        <w:rPr>
          <w:rFonts w:ascii="Arial" w:hAnsi="Arial"/>
          <w:bCs/>
          <w:color w:val="000000" w:themeColor="text1"/>
          <w:sz w:val="22"/>
          <w:szCs w:val="22"/>
        </w:rPr>
        <w:t>Auditorium at the Palace of Versailles (France)</w:t>
      </w:r>
    </w:p>
    <w:p w:rsidR="00080872" w:rsidRPr="00AF0F27" w:rsidRDefault="00CD72C1" w:rsidP="00305495">
      <w:pPr>
        <w:pStyle w:val="Listenabsatz"/>
        <w:numPr>
          <w:ilvl w:val="0"/>
          <w:numId w:val="23"/>
        </w:numPr>
        <w:outlineLvl w:val="0"/>
        <w:rPr>
          <w:rFonts w:ascii="Arial" w:hAnsi="Arial" w:cs="Arial"/>
          <w:bCs/>
          <w:color w:val="000000" w:themeColor="text1"/>
          <w:sz w:val="22"/>
          <w:szCs w:val="22"/>
        </w:rPr>
      </w:pPr>
      <w:r w:rsidRPr="00AF0F27">
        <w:rPr>
          <w:rFonts w:ascii="Arial" w:hAnsi="Arial"/>
          <w:bCs/>
          <w:color w:val="000000" w:themeColor="text1"/>
          <w:sz w:val="22"/>
          <w:szCs w:val="22"/>
        </w:rPr>
        <w:t>Music studio of the Red Bull Music Academy in Tokyo (Japan)</w:t>
      </w:r>
    </w:p>
    <w:p w:rsidR="00080872" w:rsidRPr="00AF0F27" w:rsidRDefault="00CD72C1" w:rsidP="00305495">
      <w:pPr>
        <w:pStyle w:val="Listenabsatz"/>
        <w:numPr>
          <w:ilvl w:val="0"/>
          <w:numId w:val="23"/>
        </w:numPr>
        <w:outlineLvl w:val="0"/>
        <w:rPr>
          <w:rFonts w:ascii="Arial" w:hAnsi="Arial" w:cs="Arial"/>
          <w:bCs/>
          <w:color w:val="000000" w:themeColor="text1"/>
          <w:sz w:val="22"/>
          <w:szCs w:val="22"/>
        </w:rPr>
      </w:pPr>
      <w:r w:rsidRPr="00AF0F27">
        <w:rPr>
          <w:rFonts w:ascii="Arial" w:hAnsi="Arial"/>
          <w:bCs/>
          <w:color w:val="000000" w:themeColor="text1"/>
          <w:sz w:val="22"/>
          <w:szCs w:val="22"/>
        </w:rPr>
        <w:t>Elbe Philharmonic Hall Hamburg (Germany)</w:t>
      </w:r>
    </w:p>
    <w:p w:rsidR="00080872" w:rsidRPr="00873441" w:rsidRDefault="00CD72C1" w:rsidP="00305495">
      <w:pPr>
        <w:pStyle w:val="Listenabsatz"/>
        <w:numPr>
          <w:ilvl w:val="0"/>
          <w:numId w:val="23"/>
        </w:numPr>
        <w:outlineLvl w:val="0"/>
        <w:rPr>
          <w:rFonts w:ascii="Arial" w:hAnsi="Arial" w:cs="Arial"/>
          <w:bCs/>
          <w:color w:val="000000" w:themeColor="text1"/>
          <w:sz w:val="22"/>
          <w:szCs w:val="22"/>
          <w:lang w:val="it-IT"/>
        </w:rPr>
      </w:pPr>
      <w:r w:rsidRPr="00873441">
        <w:rPr>
          <w:rFonts w:ascii="Arial" w:hAnsi="Arial"/>
          <w:bCs/>
          <w:color w:val="000000" w:themeColor="text1"/>
          <w:sz w:val="22"/>
          <w:szCs w:val="22"/>
          <w:lang w:val="it-IT"/>
        </w:rPr>
        <w:t>Seine Musicale in Paris (France)</w:t>
      </w:r>
    </w:p>
    <w:p w:rsidR="00CD72C1" w:rsidRPr="00AF0F27" w:rsidRDefault="00CD72C1" w:rsidP="00305495">
      <w:pPr>
        <w:pStyle w:val="Listenabsatz"/>
        <w:numPr>
          <w:ilvl w:val="0"/>
          <w:numId w:val="23"/>
        </w:numPr>
        <w:outlineLvl w:val="0"/>
        <w:rPr>
          <w:rFonts w:ascii="Arial" w:hAnsi="Arial" w:cs="Arial"/>
          <w:bCs/>
          <w:color w:val="000000" w:themeColor="text1"/>
          <w:sz w:val="22"/>
          <w:szCs w:val="22"/>
        </w:rPr>
      </w:pPr>
      <w:proofErr w:type="gramStart"/>
      <w:r w:rsidRPr="00AF0F27">
        <w:rPr>
          <w:rFonts w:ascii="Arial" w:hAnsi="Arial"/>
          <w:bCs/>
          <w:color w:val="000000" w:themeColor="text1"/>
          <w:sz w:val="22"/>
          <w:szCs w:val="22"/>
        </w:rPr>
        <w:t>Also</w:t>
      </w:r>
      <w:proofErr w:type="gramEnd"/>
      <w:r w:rsidRPr="00AF0F27">
        <w:rPr>
          <w:rFonts w:ascii="Arial" w:hAnsi="Arial"/>
          <w:bCs/>
          <w:color w:val="000000" w:themeColor="text1"/>
          <w:sz w:val="22"/>
          <w:szCs w:val="22"/>
        </w:rPr>
        <w:t xml:space="preserve"> theatres, such as in St. Petersburg, cinemas, power plants, listed buildings, fitness centres, hotels</w:t>
      </w:r>
    </w:p>
    <w:p w:rsidR="00CD72C1" w:rsidRPr="00873441" w:rsidRDefault="00CD72C1" w:rsidP="008319AA">
      <w:pPr>
        <w:outlineLvl w:val="0"/>
        <w:rPr>
          <w:rFonts w:ascii="Arial" w:hAnsi="Arial" w:cs="Arial"/>
          <w:bCs/>
          <w:color w:val="000000" w:themeColor="text1"/>
          <w:sz w:val="22"/>
          <w:szCs w:val="22"/>
        </w:rPr>
      </w:pPr>
    </w:p>
    <w:p w:rsidR="00CD72C1" w:rsidRPr="00AF0F27" w:rsidRDefault="00CD72C1" w:rsidP="008319AA">
      <w:pPr>
        <w:outlineLvl w:val="0"/>
        <w:rPr>
          <w:rFonts w:ascii="Arial" w:hAnsi="Arial" w:cs="Arial"/>
          <w:b/>
          <w:color w:val="000000" w:themeColor="text1"/>
          <w:sz w:val="22"/>
          <w:szCs w:val="22"/>
        </w:rPr>
      </w:pPr>
      <w:r w:rsidRPr="00AF0F27">
        <w:rPr>
          <w:rFonts w:ascii="Arial" w:hAnsi="Arial"/>
          <w:b/>
          <w:color w:val="000000" w:themeColor="text1"/>
          <w:sz w:val="22"/>
          <w:szCs w:val="22"/>
        </w:rPr>
        <w:t>Railway/public transport:</w:t>
      </w:r>
    </w:p>
    <w:p w:rsidR="00080872" w:rsidRPr="00AF0F27" w:rsidRDefault="00CD72C1" w:rsidP="00305495">
      <w:pPr>
        <w:pStyle w:val="Listenabsatz"/>
        <w:numPr>
          <w:ilvl w:val="0"/>
          <w:numId w:val="21"/>
        </w:numPr>
        <w:outlineLvl w:val="0"/>
        <w:rPr>
          <w:rFonts w:ascii="Arial" w:hAnsi="Arial" w:cs="Arial"/>
          <w:bCs/>
          <w:color w:val="000000" w:themeColor="text1"/>
          <w:sz w:val="22"/>
          <w:szCs w:val="22"/>
        </w:rPr>
      </w:pPr>
      <w:r w:rsidRPr="00AF0F27">
        <w:rPr>
          <w:rFonts w:ascii="Arial" w:hAnsi="Arial"/>
          <w:bCs/>
          <w:color w:val="000000" w:themeColor="text1"/>
          <w:sz w:val="22"/>
          <w:szCs w:val="22"/>
        </w:rPr>
        <w:t>Underground lines in New York, Buenos Aires and London</w:t>
      </w:r>
    </w:p>
    <w:p w:rsidR="00DA0A86" w:rsidRPr="00AF0F27" w:rsidRDefault="00CD72C1" w:rsidP="00305495">
      <w:pPr>
        <w:pStyle w:val="Listenabsatz"/>
        <w:numPr>
          <w:ilvl w:val="0"/>
          <w:numId w:val="21"/>
        </w:numPr>
        <w:outlineLvl w:val="0"/>
        <w:rPr>
          <w:rFonts w:ascii="Arial" w:hAnsi="Arial" w:cs="Arial"/>
          <w:bCs/>
          <w:color w:val="000000" w:themeColor="text1"/>
          <w:sz w:val="22"/>
          <w:szCs w:val="22"/>
        </w:rPr>
      </w:pPr>
      <w:r w:rsidRPr="00AF0F27">
        <w:rPr>
          <w:rFonts w:ascii="Arial" w:hAnsi="Arial"/>
          <w:bCs/>
          <w:color w:val="000000" w:themeColor="text1"/>
          <w:sz w:val="22"/>
          <w:szCs w:val="22"/>
        </w:rPr>
        <w:t>High-speed lines Bologna – Florence, Madrid – Barcelona, Ankara – Sivas</w:t>
      </w:r>
    </w:p>
    <w:p w:rsidR="00080872" w:rsidRPr="00AF0F27" w:rsidRDefault="00CD72C1" w:rsidP="00305495">
      <w:pPr>
        <w:pStyle w:val="Listenabsatz"/>
        <w:numPr>
          <w:ilvl w:val="0"/>
          <w:numId w:val="21"/>
        </w:numPr>
        <w:outlineLvl w:val="0"/>
        <w:rPr>
          <w:rFonts w:ascii="Arial" w:hAnsi="Arial" w:cs="Arial"/>
          <w:bCs/>
          <w:color w:val="000000" w:themeColor="text1"/>
          <w:sz w:val="22"/>
          <w:szCs w:val="22"/>
        </w:rPr>
      </w:pPr>
      <w:r w:rsidRPr="00AF0F27">
        <w:rPr>
          <w:rFonts w:ascii="Arial" w:hAnsi="Arial"/>
          <w:bCs/>
          <w:color w:val="000000" w:themeColor="text1"/>
          <w:sz w:val="22"/>
          <w:szCs w:val="22"/>
        </w:rPr>
        <w:t>Heavy freight lines</w:t>
      </w:r>
    </w:p>
    <w:p w:rsidR="00CD72C1" w:rsidRPr="00AF0F27" w:rsidRDefault="00CD72C1" w:rsidP="00305495">
      <w:pPr>
        <w:pStyle w:val="Listenabsatz"/>
        <w:numPr>
          <w:ilvl w:val="0"/>
          <w:numId w:val="21"/>
        </w:numPr>
        <w:outlineLvl w:val="0"/>
        <w:rPr>
          <w:rFonts w:ascii="Arial" w:hAnsi="Arial" w:cs="Arial"/>
          <w:bCs/>
          <w:color w:val="000000" w:themeColor="text1"/>
          <w:sz w:val="22"/>
          <w:szCs w:val="22"/>
        </w:rPr>
      </w:pPr>
      <w:r w:rsidRPr="00AF0F27">
        <w:rPr>
          <w:rFonts w:ascii="Arial" w:hAnsi="Arial"/>
          <w:bCs/>
          <w:color w:val="000000" w:themeColor="text1"/>
          <w:sz w:val="22"/>
          <w:szCs w:val="22"/>
        </w:rPr>
        <w:t>Tracks around and in railway tunnels such as in the Gotthard Base Tunnel, the Brenner Base Tunnel or the Channel Tunnel Rail Link.</w:t>
      </w:r>
    </w:p>
    <w:p w:rsidR="00CD72C1" w:rsidRPr="00873441" w:rsidRDefault="00CD72C1" w:rsidP="008319AA">
      <w:pPr>
        <w:outlineLvl w:val="0"/>
        <w:rPr>
          <w:rFonts w:ascii="Arial" w:hAnsi="Arial" w:cs="Arial"/>
          <w:bCs/>
          <w:color w:val="000000" w:themeColor="text1"/>
          <w:sz w:val="22"/>
          <w:szCs w:val="22"/>
        </w:rPr>
      </w:pPr>
    </w:p>
    <w:p w:rsidR="00CD72C1" w:rsidRPr="00AF0F27" w:rsidRDefault="00CD72C1" w:rsidP="008319AA">
      <w:pPr>
        <w:outlineLvl w:val="0"/>
        <w:rPr>
          <w:rFonts w:ascii="Arial" w:hAnsi="Arial" w:cs="Arial"/>
          <w:b/>
          <w:color w:val="000000" w:themeColor="text1"/>
          <w:sz w:val="22"/>
          <w:szCs w:val="22"/>
        </w:rPr>
      </w:pPr>
      <w:r w:rsidRPr="00AF0F27">
        <w:rPr>
          <w:rFonts w:ascii="Arial" w:hAnsi="Arial"/>
          <w:b/>
          <w:color w:val="000000" w:themeColor="text1"/>
          <w:sz w:val="22"/>
          <w:szCs w:val="22"/>
        </w:rPr>
        <w:t>Vibration protection for vehicles:</w:t>
      </w:r>
    </w:p>
    <w:p w:rsidR="00080872" w:rsidRPr="00AF0F27" w:rsidRDefault="00CD72C1" w:rsidP="00305495">
      <w:pPr>
        <w:pStyle w:val="Listenabsatz"/>
        <w:numPr>
          <w:ilvl w:val="0"/>
          <w:numId w:val="24"/>
        </w:numPr>
        <w:outlineLvl w:val="0"/>
        <w:rPr>
          <w:rFonts w:ascii="Arial" w:hAnsi="Arial" w:cs="Arial"/>
          <w:bCs/>
          <w:color w:val="000000" w:themeColor="text1"/>
          <w:sz w:val="22"/>
          <w:szCs w:val="22"/>
        </w:rPr>
      </w:pPr>
      <w:r w:rsidRPr="00AF0F27">
        <w:rPr>
          <w:rFonts w:ascii="Arial" w:hAnsi="Arial"/>
          <w:bCs/>
          <w:color w:val="000000" w:themeColor="text1"/>
          <w:sz w:val="22"/>
          <w:szCs w:val="22"/>
        </w:rPr>
        <w:t>Floating floors for rolling stock, such as for Hitachi as part of the “InterCity Express Programme” (Great Britain), for a luxury train by Kawasaki (Japan)</w:t>
      </w:r>
    </w:p>
    <w:p w:rsidR="00CD72C1" w:rsidRPr="00AF0F27" w:rsidRDefault="00CD72C1" w:rsidP="00305495">
      <w:pPr>
        <w:pStyle w:val="Listenabsatz"/>
        <w:numPr>
          <w:ilvl w:val="0"/>
          <w:numId w:val="24"/>
        </w:numPr>
        <w:outlineLvl w:val="0"/>
        <w:rPr>
          <w:rFonts w:ascii="Arial" w:hAnsi="Arial" w:cs="Arial"/>
          <w:bCs/>
          <w:color w:val="000000" w:themeColor="text1"/>
          <w:sz w:val="22"/>
          <w:szCs w:val="22"/>
        </w:rPr>
      </w:pPr>
      <w:r w:rsidRPr="00AF0F27">
        <w:rPr>
          <w:rFonts w:ascii="Arial" w:hAnsi="Arial"/>
          <w:bCs/>
          <w:color w:val="000000" w:themeColor="text1"/>
          <w:sz w:val="22"/>
          <w:szCs w:val="22"/>
        </w:rPr>
        <w:t>Vibration protection for ships and yachts</w:t>
      </w:r>
    </w:p>
    <w:p w:rsidR="00CD72C1" w:rsidRPr="00AF0F27" w:rsidRDefault="00CD72C1" w:rsidP="008319AA">
      <w:pPr>
        <w:outlineLvl w:val="0"/>
        <w:rPr>
          <w:rFonts w:ascii="Arial" w:hAnsi="Arial" w:cs="Arial"/>
          <w:color w:val="000000" w:themeColor="text1"/>
          <w:sz w:val="22"/>
          <w:szCs w:val="22"/>
        </w:rPr>
      </w:pPr>
    </w:p>
    <w:p w:rsidR="00CD72C1" w:rsidRPr="00AF0F27" w:rsidRDefault="00CD72C1" w:rsidP="008319AA">
      <w:pPr>
        <w:outlineLvl w:val="0"/>
        <w:rPr>
          <w:rFonts w:ascii="Arial" w:hAnsi="Arial" w:cs="Arial"/>
          <w:b/>
          <w:color w:val="000000" w:themeColor="text1"/>
          <w:sz w:val="22"/>
          <w:szCs w:val="22"/>
        </w:rPr>
      </w:pPr>
      <w:r w:rsidRPr="00AF0F27">
        <w:rPr>
          <w:rFonts w:ascii="Arial" w:hAnsi="Arial"/>
          <w:b/>
          <w:bCs/>
          <w:color w:val="000000" w:themeColor="text1"/>
          <w:sz w:val="22"/>
          <w:szCs w:val="22"/>
        </w:rPr>
        <w:t>Elastic bearing for special constructions, machines and mechanical units</w:t>
      </w:r>
      <w:r w:rsidRPr="00AF0F27">
        <w:rPr>
          <w:rFonts w:ascii="Arial" w:hAnsi="Arial"/>
          <w:b/>
          <w:color w:val="000000" w:themeColor="text1"/>
          <w:sz w:val="22"/>
          <w:szCs w:val="22"/>
        </w:rPr>
        <w:t>:</w:t>
      </w:r>
    </w:p>
    <w:p w:rsidR="00080872" w:rsidRPr="00AF0F27" w:rsidRDefault="00CD72C1" w:rsidP="00305495">
      <w:pPr>
        <w:pStyle w:val="p1"/>
        <w:numPr>
          <w:ilvl w:val="0"/>
          <w:numId w:val="25"/>
        </w:numPr>
      </w:pPr>
      <w:r w:rsidRPr="00AF0F27">
        <w:rPr>
          <w:rFonts w:ascii="Arial" w:hAnsi="Arial"/>
          <w:color w:val="000000" w:themeColor="text1"/>
          <w:sz w:val="22"/>
          <w:szCs w:val="22"/>
        </w:rPr>
        <w:t>Helicopter landing pads</w:t>
      </w:r>
    </w:p>
    <w:p w:rsidR="00080872" w:rsidRPr="00AF0F27" w:rsidRDefault="00D30A53" w:rsidP="00305495">
      <w:pPr>
        <w:pStyle w:val="p1"/>
        <w:numPr>
          <w:ilvl w:val="0"/>
          <w:numId w:val="25"/>
        </w:numPr>
      </w:pPr>
      <w:r w:rsidRPr="00AF0F27">
        <w:rPr>
          <w:rFonts w:ascii="Arial" w:hAnsi="Arial"/>
          <w:color w:val="000000" w:themeColor="text1"/>
          <w:sz w:val="22"/>
          <w:szCs w:val="22"/>
        </w:rPr>
        <w:t xml:space="preserve">Pools </w:t>
      </w:r>
    </w:p>
    <w:p w:rsidR="00080872" w:rsidRPr="00AF0F27" w:rsidRDefault="00D30A53" w:rsidP="00305495">
      <w:pPr>
        <w:pStyle w:val="p1"/>
        <w:numPr>
          <w:ilvl w:val="0"/>
          <w:numId w:val="25"/>
        </w:numPr>
      </w:pPr>
      <w:r w:rsidRPr="00AF0F27">
        <w:rPr>
          <w:rFonts w:ascii="Arial" w:hAnsi="Arial"/>
          <w:color w:val="000000" w:themeColor="text1"/>
          <w:sz w:val="22"/>
          <w:szCs w:val="22"/>
        </w:rPr>
        <w:t>Wind turbines (e.g. on the Eiffel Tower)</w:t>
      </w:r>
    </w:p>
    <w:p w:rsidR="00080872" w:rsidRPr="00AF0F27" w:rsidRDefault="00080872" w:rsidP="00305495">
      <w:pPr>
        <w:pStyle w:val="p1"/>
        <w:numPr>
          <w:ilvl w:val="0"/>
          <w:numId w:val="25"/>
        </w:numPr>
      </w:pPr>
      <w:r w:rsidRPr="00AF0F27">
        <w:rPr>
          <w:rFonts w:ascii="Arial" w:hAnsi="Arial"/>
          <w:color w:val="000000" w:themeColor="text1"/>
          <w:sz w:val="22"/>
          <w:szCs w:val="22"/>
        </w:rPr>
        <w:t xml:space="preserve">HVAC </w:t>
      </w:r>
    </w:p>
    <w:p w:rsidR="001179D9" w:rsidRPr="00AF0F27" w:rsidRDefault="00CD72C1" w:rsidP="00305495">
      <w:pPr>
        <w:pStyle w:val="p1"/>
        <w:numPr>
          <w:ilvl w:val="0"/>
          <w:numId w:val="25"/>
        </w:numPr>
      </w:pPr>
      <w:r w:rsidRPr="00AF0F27">
        <w:rPr>
          <w:rFonts w:ascii="Arial" w:hAnsi="Arial"/>
          <w:color w:val="000000" w:themeColor="text1"/>
          <w:sz w:val="22"/>
          <w:szCs w:val="22"/>
        </w:rPr>
        <w:t>Machines such as pumps and printing presses</w:t>
      </w:r>
    </w:p>
    <w:p w:rsidR="00302196" w:rsidRPr="00AF0F27" w:rsidRDefault="00302196" w:rsidP="00D22033">
      <w:pPr>
        <w:pStyle w:val="p1"/>
      </w:pPr>
    </w:p>
    <w:p w:rsidR="00CD72C1" w:rsidRPr="00AF0F27" w:rsidRDefault="00CD72C1">
      <w:pPr>
        <w:rPr>
          <w:rFonts w:ascii="Arial" w:hAnsi="Arial"/>
          <w:b/>
          <w:sz w:val="22"/>
          <w:szCs w:val="22"/>
        </w:rPr>
      </w:pPr>
    </w:p>
    <w:p w:rsidR="00BE1C3E" w:rsidRPr="00682A94" w:rsidRDefault="00302196" w:rsidP="003D5E07">
      <w:pPr>
        <w:outlineLvl w:val="0"/>
        <w:rPr>
          <w:rFonts w:ascii="Arial" w:hAnsi="Arial" w:cs="Arial"/>
          <w:color w:val="000000" w:themeColor="text1"/>
          <w:sz w:val="22"/>
          <w:szCs w:val="22"/>
          <w:lang w:val="en-US"/>
        </w:rPr>
      </w:pPr>
      <w:r w:rsidRPr="000B1C1B">
        <w:rPr>
          <w:rFonts w:ascii="Arial" w:hAnsi="Arial"/>
          <w:b/>
          <w:color w:val="000000" w:themeColor="text1"/>
          <w:sz w:val="22"/>
          <w:szCs w:val="22"/>
          <w:lang w:val="en-US"/>
        </w:rPr>
        <w:t xml:space="preserve">Image 1: </w:t>
      </w:r>
      <w:r w:rsidR="00682A94" w:rsidRPr="000B1C1B">
        <w:rPr>
          <w:rFonts w:ascii="Arial" w:hAnsi="Arial"/>
          <w:color w:val="000000" w:themeColor="text1"/>
          <w:sz w:val="22"/>
          <w:szCs w:val="22"/>
          <w:lang w:val="en-US"/>
        </w:rPr>
        <w:t xml:space="preserve">Getzner </w:t>
      </w:r>
      <w:proofErr w:type="spellStart"/>
      <w:r w:rsidR="00682A94" w:rsidRPr="000B1C1B">
        <w:rPr>
          <w:rFonts w:ascii="Arial" w:hAnsi="Arial"/>
          <w:color w:val="000000" w:themeColor="text1"/>
          <w:sz w:val="22"/>
          <w:szCs w:val="22"/>
          <w:lang w:val="en-US"/>
        </w:rPr>
        <w:t>Werkstoffe</w:t>
      </w:r>
      <w:proofErr w:type="spellEnd"/>
      <w:r w:rsidR="00682A94" w:rsidRPr="000B1C1B">
        <w:rPr>
          <w:rFonts w:ascii="Arial" w:hAnsi="Arial"/>
          <w:color w:val="000000" w:themeColor="text1"/>
          <w:sz w:val="22"/>
          <w:szCs w:val="22"/>
          <w:lang w:val="en-US"/>
        </w:rPr>
        <w:t xml:space="preserve"> Headquarters </w:t>
      </w:r>
      <w:proofErr w:type="spellStart"/>
      <w:r w:rsidR="00682A94" w:rsidRPr="000B1C1B">
        <w:rPr>
          <w:rFonts w:ascii="Arial" w:hAnsi="Arial"/>
          <w:color w:val="000000" w:themeColor="text1"/>
          <w:sz w:val="22"/>
          <w:szCs w:val="22"/>
          <w:lang w:val="en-US"/>
        </w:rPr>
        <w:t>Buers</w:t>
      </w:r>
      <w:proofErr w:type="spellEnd"/>
      <w:r w:rsidRPr="000B1C1B">
        <w:rPr>
          <w:rFonts w:ascii="Arial" w:hAnsi="Arial"/>
          <w:color w:val="000000" w:themeColor="text1"/>
          <w:sz w:val="22"/>
          <w:szCs w:val="22"/>
          <w:lang w:val="en-US"/>
        </w:rPr>
        <w:br/>
      </w:r>
      <w:r w:rsidRPr="000B1C1B">
        <w:rPr>
          <w:rFonts w:ascii="Arial" w:hAnsi="Arial"/>
          <w:b/>
          <w:color w:val="000000" w:themeColor="text1"/>
          <w:sz w:val="22"/>
          <w:szCs w:val="22"/>
          <w:lang w:val="en-US"/>
        </w:rPr>
        <w:t>Image caption</w:t>
      </w:r>
      <w:r w:rsidRPr="000B1C1B">
        <w:rPr>
          <w:rFonts w:ascii="Arial" w:hAnsi="Arial"/>
          <w:color w:val="000000" w:themeColor="text1"/>
          <w:sz w:val="22"/>
          <w:szCs w:val="22"/>
          <w:lang w:val="en-US"/>
        </w:rPr>
        <w:t xml:space="preserve">: </w:t>
      </w:r>
      <w:r w:rsidR="00682A94" w:rsidRPr="000B1C1B">
        <w:rPr>
          <w:rFonts w:ascii="Arial" w:hAnsi="Arial"/>
          <w:color w:val="000000" w:themeColor="text1"/>
          <w:sz w:val="22"/>
          <w:szCs w:val="22"/>
          <w:lang w:val="en-US"/>
        </w:rPr>
        <w:t xml:space="preserve">Getzner </w:t>
      </w:r>
      <w:proofErr w:type="spellStart"/>
      <w:r w:rsidR="00682A94" w:rsidRPr="000B1C1B">
        <w:rPr>
          <w:rFonts w:ascii="Arial" w:hAnsi="Arial"/>
          <w:color w:val="000000" w:themeColor="text1"/>
          <w:sz w:val="22"/>
          <w:szCs w:val="22"/>
          <w:lang w:val="en-US"/>
        </w:rPr>
        <w:t>Werkstoffe</w:t>
      </w:r>
      <w:proofErr w:type="spellEnd"/>
      <w:r w:rsidR="00682A94" w:rsidRPr="000B1C1B">
        <w:rPr>
          <w:rFonts w:ascii="Arial" w:hAnsi="Arial"/>
          <w:color w:val="000000" w:themeColor="text1"/>
          <w:sz w:val="22"/>
          <w:szCs w:val="22"/>
          <w:lang w:val="en-US"/>
        </w:rPr>
        <w:t xml:space="preserve"> has been providing vibration protection for the railway, construction and industry </w:t>
      </w:r>
      <w:r w:rsidR="000B1C1B" w:rsidRPr="000B1C1B">
        <w:rPr>
          <w:rFonts w:ascii="Arial" w:hAnsi="Arial"/>
          <w:color w:val="000000" w:themeColor="text1"/>
          <w:sz w:val="22"/>
          <w:szCs w:val="22"/>
          <w:lang w:val="en-US"/>
        </w:rPr>
        <w:t xml:space="preserve">sectors </w:t>
      </w:r>
      <w:r w:rsidR="00682A94" w:rsidRPr="000B1C1B">
        <w:rPr>
          <w:rFonts w:ascii="Arial" w:hAnsi="Arial"/>
          <w:color w:val="000000" w:themeColor="text1"/>
          <w:sz w:val="22"/>
          <w:szCs w:val="22"/>
          <w:lang w:val="en-US"/>
        </w:rPr>
        <w:t>for 50 years.</w:t>
      </w:r>
    </w:p>
    <w:p w:rsidR="00F60A47" w:rsidRPr="00682A94" w:rsidRDefault="00302196" w:rsidP="003D5E07">
      <w:pPr>
        <w:outlineLvl w:val="0"/>
        <w:rPr>
          <w:rFonts w:ascii="Arial" w:hAnsi="Arial"/>
          <w:color w:val="000000" w:themeColor="text1"/>
          <w:sz w:val="22"/>
          <w:szCs w:val="22"/>
        </w:rPr>
      </w:pPr>
      <w:r w:rsidRPr="00682A94">
        <w:rPr>
          <w:rFonts w:ascii="Arial" w:hAnsi="Arial"/>
          <w:b/>
          <w:bCs/>
          <w:color w:val="000000" w:themeColor="text1"/>
          <w:sz w:val="22"/>
          <w:szCs w:val="22"/>
        </w:rPr>
        <w:t>Image source</w:t>
      </w:r>
      <w:r w:rsidRPr="00682A94">
        <w:rPr>
          <w:rFonts w:ascii="Arial" w:hAnsi="Arial"/>
          <w:color w:val="000000" w:themeColor="text1"/>
          <w:sz w:val="22"/>
          <w:szCs w:val="22"/>
        </w:rPr>
        <w:t xml:space="preserve">: Getzner </w:t>
      </w:r>
      <w:proofErr w:type="spellStart"/>
      <w:r w:rsidRPr="00682A94">
        <w:rPr>
          <w:rFonts w:ascii="Arial" w:hAnsi="Arial"/>
          <w:color w:val="000000" w:themeColor="text1"/>
          <w:sz w:val="22"/>
          <w:szCs w:val="22"/>
        </w:rPr>
        <w:t>Werkstoffe</w:t>
      </w:r>
      <w:proofErr w:type="spellEnd"/>
      <w:r w:rsidRPr="00682A94">
        <w:rPr>
          <w:rFonts w:ascii="Arial" w:hAnsi="Arial"/>
          <w:color w:val="000000" w:themeColor="text1"/>
          <w:sz w:val="22"/>
          <w:szCs w:val="22"/>
        </w:rPr>
        <w:t>, may be published free of charge</w:t>
      </w:r>
      <w:r w:rsidRPr="00682A94">
        <w:rPr>
          <w:rFonts w:ascii="Arial" w:hAnsi="Arial"/>
          <w:color w:val="000000" w:themeColor="text1"/>
          <w:sz w:val="22"/>
          <w:szCs w:val="22"/>
        </w:rPr>
        <w:br/>
      </w:r>
    </w:p>
    <w:p w:rsidR="0054033A" w:rsidRPr="00682A94" w:rsidRDefault="00F60A47" w:rsidP="0054033A">
      <w:pPr>
        <w:outlineLvl w:val="0"/>
        <w:rPr>
          <w:rFonts w:ascii="Arial" w:hAnsi="Arial"/>
          <w:color w:val="000000" w:themeColor="text1"/>
          <w:sz w:val="22"/>
          <w:szCs w:val="22"/>
          <w:lang w:val="en-US"/>
        </w:rPr>
      </w:pPr>
      <w:r w:rsidRPr="00682A94">
        <w:rPr>
          <w:rFonts w:ascii="Arial" w:hAnsi="Arial"/>
          <w:b/>
          <w:color w:val="000000" w:themeColor="text1"/>
          <w:sz w:val="22"/>
          <w:szCs w:val="22"/>
        </w:rPr>
        <w:t xml:space="preserve">Image 2: </w:t>
      </w:r>
      <w:r w:rsidR="00682A94" w:rsidRPr="00682A94">
        <w:rPr>
          <w:rFonts w:ascii="Arial" w:hAnsi="Arial"/>
          <w:color w:val="000000" w:themeColor="text1"/>
          <w:sz w:val="22"/>
          <w:szCs w:val="22"/>
        </w:rPr>
        <w:t>Long Term Reference Music Hall Helsinki 2009</w:t>
      </w:r>
      <w:r w:rsidRPr="00682A94">
        <w:rPr>
          <w:rFonts w:ascii="Arial" w:hAnsi="Arial"/>
          <w:color w:val="000000" w:themeColor="text1"/>
          <w:sz w:val="22"/>
          <w:szCs w:val="22"/>
        </w:rPr>
        <w:br/>
      </w:r>
      <w:r w:rsidRPr="00682A94">
        <w:rPr>
          <w:rFonts w:ascii="Arial" w:hAnsi="Arial"/>
          <w:b/>
          <w:color w:val="000000" w:themeColor="text1"/>
          <w:sz w:val="22"/>
          <w:szCs w:val="22"/>
        </w:rPr>
        <w:t>Image caption</w:t>
      </w:r>
      <w:r w:rsidRPr="00682A94">
        <w:rPr>
          <w:rFonts w:ascii="Arial" w:hAnsi="Arial"/>
          <w:color w:val="000000" w:themeColor="text1"/>
          <w:sz w:val="22"/>
          <w:szCs w:val="22"/>
        </w:rPr>
        <w:t xml:space="preserve">: </w:t>
      </w:r>
      <w:r w:rsidR="00682A94" w:rsidRPr="00682A94">
        <w:rPr>
          <w:rFonts w:ascii="Arial" w:eastAsiaTheme="majorEastAsia" w:hAnsi="Arial"/>
          <w:color w:val="000000" w:themeColor="text1"/>
          <w:sz w:val="22"/>
          <w:szCs w:val="22"/>
          <w:lang w:val="en"/>
        </w:rPr>
        <w:t>The many years of experience of Getzner is a unique selling point in the industry.</w:t>
      </w:r>
      <w:r w:rsidR="00682A94" w:rsidRPr="00682A94">
        <w:rPr>
          <w:rFonts w:ascii="Arial" w:hAnsi="Arial"/>
          <w:color w:val="000000" w:themeColor="text1"/>
          <w:sz w:val="22"/>
          <w:szCs w:val="22"/>
          <w:lang w:val="en"/>
        </w:rPr>
        <w:t xml:space="preserve"> </w:t>
      </w:r>
      <w:bookmarkStart w:id="0" w:name="_GoBack"/>
      <w:bookmarkEnd w:id="0"/>
      <w:r w:rsidR="00682A94">
        <w:rPr>
          <w:rFonts w:ascii="Arial" w:hAnsi="Arial"/>
          <w:color w:val="000000" w:themeColor="text1"/>
          <w:sz w:val="22"/>
          <w:szCs w:val="22"/>
          <w:lang w:val="en"/>
        </w:rPr>
        <w:br/>
      </w:r>
      <w:r w:rsidR="00682A94" w:rsidRPr="00682A94">
        <w:rPr>
          <w:rFonts w:ascii="Arial" w:eastAsiaTheme="majorEastAsia" w:hAnsi="Arial"/>
          <w:color w:val="000000" w:themeColor="text1"/>
          <w:sz w:val="22"/>
          <w:szCs w:val="22"/>
          <w:lang w:val="en"/>
        </w:rPr>
        <w:t xml:space="preserve">(Pictured: </w:t>
      </w:r>
      <w:proofErr w:type="spellStart"/>
      <w:r w:rsidR="00682A94" w:rsidRPr="00682A94">
        <w:rPr>
          <w:rFonts w:ascii="Arial" w:eastAsiaTheme="majorEastAsia" w:hAnsi="Arial"/>
          <w:color w:val="000000" w:themeColor="text1"/>
          <w:sz w:val="22"/>
          <w:szCs w:val="22"/>
          <w:lang w:val="en"/>
        </w:rPr>
        <w:t>Musiikkitalo</w:t>
      </w:r>
      <w:proofErr w:type="spellEnd"/>
      <w:r w:rsidR="00682A94" w:rsidRPr="00682A94">
        <w:rPr>
          <w:rFonts w:ascii="Arial" w:eastAsiaTheme="majorEastAsia" w:hAnsi="Arial"/>
          <w:color w:val="000000" w:themeColor="text1"/>
          <w:sz w:val="22"/>
          <w:szCs w:val="22"/>
          <w:lang w:val="en"/>
        </w:rPr>
        <w:t xml:space="preserve"> Concert Hall in Helsinki).</w:t>
      </w:r>
      <w:r w:rsidRPr="0054033A">
        <w:rPr>
          <w:rFonts w:ascii="Arial" w:hAnsi="Arial"/>
          <w:color w:val="FF0000"/>
          <w:sz w:val="22"/>
          <w:szCs w:val="22"/>
        </w:rPr>
        <w:br/>
      </w:r>
      <w:r w:rsidRPr="00682A94">
        <w:rPr>
          <w:rFonts w:ascii="Arial" w:hAnsi="Arial"/>
          <w:b/>
          <w:bCs/>
          <w:color w:val="000000" w:themeColor="text1"/>
          <w:sz w:val="22"/>
          <w:szCs w:val="22"/>
        </w:rPr>
        <w:t>Image source</w:t>
      </w:r>
      <w:r w:rsidRPr="00682A94">
        <w:rPr>
          <w:rFonts w:ascii="Arial" w:hAnsi="Arial"/>
          <w:color w:val="000000" w:themeColor="text1"/>
          <w:sz w:val="22"/>
          <w:szCs w:val="22"/>
        </w:rPr>
        <w:t xml:space="preserve">: Getzner </w:t>
      </w:r>
      <w:proofErr w:type="spellStart"/>
      <w:r w:rsidRPr="00682A94">
        <w:rPr>
          <w:rFonts w:ascii="Arial" w:hAnsi="Arial"/>
          <w:color w:val="000000" w:themeColor="text1"/>
          <w:sz w:val="22"/>
          <w:szCs w:val="22"/>
        </w:rPr>
        <w:t>Werkstoffe</w:t>
      </w:r>
      <w:proofErr w:type="spellEnd"/>
      <w:r w:rsidRPr="00682A94">
        <w:rPr>
          <w:rFonts w:ascii="Arial" w:hAnsi="Arial"/>
          <w:color w:val="000000" w:themeColor="text1"/>
          <w:sz w:val="22"/>
          <w:szCs w:val="22"/>
        </w:rPr>
        <w:t>, may be published free of charge</w:t>
      </w:r>
      <w:r w:rsidRPr="00682A94">
        <w:rPr>
          <w:rFonts w:ascii="Arial" w:hAnsi="Arial"/>
          <w:color w:val="000000" w:themeColor="text1"/>
          <w:sz w:val="22"/>
          <w:szCs w:val="22"/>
        </w:rPr>
        <w:br/>
      </w:r>
      <w:r w:rsidRPr="0054033A">
        <w:rPr>
          <w:rFonts w:ascii="Arial" w:hAnsi="Arial"/>
          <w:color w:val="FF0000"/>
          <w:sz w:val="22"/>
          <w:szCs w:val="22"/>
        </w:rPr>
        <w:br/>
      </w:r>
      <w:r w:rsidR="0054033A" w:rsidRPr="00682A94">
        <w:rPr>
          <w:rFonts w:ascii="Arial" w:hAnsi="Arial"/>
          <w:b/>
          <w:color w:val="000000" w:themeColor="text1"/>
          <w:sz w:val="22"/>
          <w:szCs w:val="22"/>
        </w:rPr>
        <w:t>Image </w:t>
      </w:r>
      <w:r w:rsidR="0054033A" w:rsidRPr="00682A94">
        <w:rPr>
          <w:rFonts w:ascii="Arial" w:hAnsi="Arial"/>
          <w:b/>
          <w:color w:val="000000" w:themeColor="text1"/>
          <w:sz w:val="22"/>
          <w:szCs w:val="22"/>
        </w:rPr>
        <w:t>3</w:t>
      </w:r>
      <w:r w:rsidR="0054033A" w:rsidRPr="00682A94">
        <w:rPr>
          <w:rFonts w:ascii="Arial" w:hAnsi="Arial"/>
          <w:b/>
          <w:color w:val="000000" w:themeColor="text1"/>
          <w:sz w:val="22"/>
          <w:szCs w:val="22"/>
        </w:rPr>
        <w:t xml:space="preserve">: </w:t>
      </w:r>
      <w:r w:rsidR="00682A94" w:rsidRPr="00682A94">
        <w:rPr>
          <w:rFonts w:ascii="Arial" w:hAnsi="Arial"/>
          <w:color w:val="000000" w:themeColor="text1"/>
          <w:sz w:val="22"/>
          <w:szCs w:val="22"/>
        </w:rPr>
        <w:t>Ankara Sivas Sleeper Pads</w:t>
      </w:r>
      <w:r w:rsidR="0054033A" w:rsidRPr="00682A94">
        <w:rPr>
          <w:rFonts w:ascii="Arial" w:hAnsi="Arial"/>
          <w:color w:val="000000" w:themeColor="text1"/>
          <w:sz w:val="22"/>
          <w:szCs w:val="22"/>
        </w:rPr>
        <w:br/>
      </w:r>
      <w:r w:rsidR="0054033A" w:rsidRPr="00682A94">
        <w:rPr>
          <w:rFonts w:ascii="Arial" w:hAnsi="Arial"/>
          <w:b/>
          <w:color w:val="000000" w:themeColor="text1"/>
          <w:sz w:val="22"/>
          <w:szCs w:val="22"/>
        </w:rPr>
        <w:t>Image caption</w:t>
      </w:r>
      <w:r w:rsidR="0054033A" w:rsidRPr="00682A94">
        <w:rPr>
          <w:rFonts w:ascii="Arial" w:hAnsi="Arial"/>
          <w:color w:val="000000" w:themeColor="text1"/>
          <w:sz w:val="22"/>
          <w:szCs w:val="22"/>
        </w:rPr>
        <w:t xml:space="preserve">: </w:t>
      </w:r>
      <w:r w:rsidR="00682A94" w:rsidRPr="00682A94">
        <w:rPr>
          <w:rFonts w:ascii="Arial" w:eastAsiaTheme="majorEastAsia" w:hAnsi="Arial"/>
          <w:color w:val="000000" w:themeColor="text1"/>
          <w:sz w:val="22"/>
          <w:szCs w:val="22"/>
          <w:lang w:val="en"/>
        </w:rPr>
        <w:t xml:space="preserve">The high-speed line Sivas </w:t>
      </w:r>
      <w:r w:rsidR="00682A94">
        <w:rPr>
          <w:rFonts w:ascii="Arial" w:hAnsi="Arial"/>
          <w:color w:val="000000" w:themeColor="text1"/>
          <w:sz w:val="22"/>
          <w:szCs w:val="22"/>
          <w:lang w:val="en"/>
        </w:rPr>
        <w:t>–</w:t>
      </w:r>
      <w:r w:rsidR="00682A94" w:rsidRPr="00682A94">
        <w:rPr>
          <w:rFonts w:ascii="Arial" w:eastAsiaTheme="majorEastAsia" w:hAnsi="Arial"/>
          <w:color w:val="000000" w:themeColor="text1"/>
          <w:sz w:val="22"/>
          <w:szCs w:val="22"/>
          <w:lang w:val="en"/>
        </w:rPr>
        <w:t xml:space="preserve"> Ankara </w:t>
      </w:r>
      <w:r w:rsidR="00682A94">
        <w:rPr>
          <w:rFonts w:ascii="Arial" w:hAnsi="Arial"/>
          <w:color w:val="000000" w:themeColor="text1"/>
          <w:sz w:val="22"/>
          <w:szCs w:val="22"/>
          <w:lang w:val="en"/>
        </w:rPr>
        <w:t>will be</w:t>
      </w:r>
      <w:r w:rsidR="00682A94" w:rsidRPr="00682A94">
        <w:rPr>
          <w:rFonts w:ascii="Arial" w:eastAsiaTheme="majorEastAsia" w:hAnsi="Arial"/>
          <w:color w:val="000000" w:themeColor="text1"/>
          <w:sz w:val="22"/>
          <w:szCs w:val="22"/>
          <w:lang w:val="en"/>
        </w:rPr>
        <w:t xml:space="preserve"> </w:t>
      </w:r>
      <w:r w:rsidR="00682A94" w:rsidRPr="00AF0F27">
        <w:rPr>
          <w:rFonts w:ascii="Arial" w:hAnsi="Arial"/>
          <w:bCs/>
          <w:color w:val="000000" w:themeColor="text1"/>
          <w:sz w:val="22"/>
          <w:szCs w:val="22"/>
        </w:rPr>
        <w:t xml:space="preserve">bedded </w:t>
      </w:r>
      <w:r w:rsidR="00682A94" w:rsidRPr="00682A94">
        <w:rPr>
          <w:rFonts w:ascii="Arial" w:eastAsiaTheme="majorEastAsia" w:hAnsi="Arial"/>
          <w:color w:val="000000" w:themeColor="text1"/>
          <w:sz w:val="22"/>
          <w:szCs w:val="22"/>
          <w:lang w:val="en"/>
        </w:rPr>
        <w:t xml:space="preserve">on </w:t>
      </w:r>
      <w:r w:rsidR="00682A94" w:rsidRPr="00682A94">
        <w:rPr>
          <w:rFonts w:ascii="Arial" w:eastAsiaTheme="majorEastAsia" w:hAnsi="Arial"/>
          <w:color w:val="000000" w:themeColor="text1"/>
          <w:sz w:val="22"/>
          <w:szCs w:val="22"/>
          <w:lang w:val="en"/>
        </w:rPr>
        <w:t>Getzner</w:t>
      </w:r>
      <w:r w:rsidR="00682A94" w:rsidRPr="00682A94">
        <w:rPr>
          <w:rFonts w:ascii="Arial" w:hAnsi="Arial"/>
          <w:color w:val="000000" w:themeColor="text1"/>
          <w:sz w:val="22"/>
          <w:szCs w:val="22"/>
          <w:lang w:val="en"/>
        </w:rPr>
        <w:t xml:space="preserve"> </w:t>
      </w:r>
      <w:r w:rsidR="00682A94" w:rsidRPr="00682A94">
        <w:rPr>
          <w:rFonts w:ascii="Arial" w:eastAsiaTheme="majorEastAsia" w:hAnsi="Arial"/>
          <w:color w:val="000000" w:themeColor="text1"/>
          <w:sz w:val="22"/>
          <w:szCs w:val="22"/>
          <w:lang w:val="en"/>
        </w:rPr>
        <w:lastRenderedPageBreak/>
        <w:t>materials.</w:t>
      </w:r>
      <w:r w:rsidR="00682A94" w:rsidRPr="00682A94">
        <w:rPr>
          <w:rFonts w:ascii="Arial" w:hAnsi="Arial"/>
          <w:color w:val="000000" w:themeColor="text1"/>
          <w:sz w:val="22"/>
          <w:szCs w:val="22"/>
          <w:lang w:val="en"/>
        </w:rPr>
        <w:br/>
      </w:r>
      <w:r w:rsidR="00682A94" w:rsidRPr="00682A94">
        <w:rPr>
          <w:rFonts w:ascii="Arial" w:eastAsiaTheme="majorEastAsia" w:hAnsi="Arial"/>
          <w:color w:val="000000" w:themeColor="text1"/>
          <w:sz w:val="22"/>
          <w:szCs w:val="22"/>
          <w:lang w:val="en"/>
        </w:rPr>
        <w:t>(pictured: The lowest, elastic layer is the vibration protection)</w:t>
      </w:r>
    </w:p>
    <w:p w:rsidR="0054033A" w:rsidRPr="0054033A" w:rsidRDefault="0054033A" w:rsidP="0054033A">
      <w:pPr>
        <w:outlineLvl w:val="0"/>
        <w:rPr>
          <w:rFonts w:ascii="Arial" w:hAnsi="Arial"/>
          <w:color w:val="FF0000"/>
          <w:sz w:val="22"/>
          <w:szCs w:val="22"/>
        </w:rPr>
      </w:pPr>
      <w:r w:rsidRPr="00682A94">
        <w:rPr>
          <w:rFonts w:ascii="Arial" w:hAnsi="Arial"/>
          <w:b/>
          <w:bCs/>
          <w:color w:val="000000" w:themeColor="text1"/>
          <w:sz w:val="22"/>
          <w:szCs w:val="22"/>
        </w:rPr>
        <w:t>Image source</w:t>
      </w:r>
      <w:r w:rsidRPr="00682A94">
        <w:rPr>
          <w:rFonts w:ascii="Arial" w:hAnsi="Arial"/>
          <w:color w:val="000000" w:themeColor="text1"/>
          <w:sz w:val="22"/>
          <w:szCs w:val="22"/>
        </w:rPr>
        <w:t xml:space="preserve">: Getzner </w:t>
      </w:r>
      <w:proofErr w:type="spellStart"/>
      <w:r w:rsidRPr="00682A94">
        <w:rPr>
          <w:rFonts w:ascii="Arial" w:hAnsi="Arial"/>
          <w:color w:val="000000" w:themeColor="text1"/>
          <w:sz w:val="22"/>
          <w:szCs w:val="22"/>
        </w:rPr>
        <w:t>Werkstoffe</w:t>
      </w:r>
      <w:proofErr w:type="spellEnd"/>
      <w:r w:rsidRPr="00682A94">
        <w:rPr>
          <w:rFonts w:ascii="Arial" w:hAnsi="Arial"/>
          <w:color w:val="000000" w:themeColor="text1"/>
          <w:sz w:val="22"/>
          <w:szCs w:val="22"/>
        </w:rPr>
        <w:t>, may be published free of charge</w:t>
      </w:r>
      <w:r w:rsidRPr="00682A94">
        <w:rPr>
          <w:rFonts w:ascii="Arial" w:hAnsi="Arial"/>
          <w:color w:val="000000" w:themeColor="text1"/>
          <w:sz w:val="22"/>
          <w:szCs w:val="22"/>
        </w:rPr>
        <w:br/>
      </w:r>
    </w:p>
    <w:p w:rsidR="002B2A52" w:rsidRPr="00122D64" w:rsidRDefault="0054033A" w:rsidP="0054033A">
      <w:pPr>
        <w:outlineLvl w:val="0"/>
        <w:rPr>
          <w:rFonts w:ascii="Arial" w:eastAsiaTheme="minorHAnsi" w:hAnsi="Arial"/>
          <w:color w:val="000000" w:themeColor="text1"/>
          <w:sz w:val="22"/>
          <w:szCs w:val="22"/>
          <w:lang w:val="en-US"/>
        </w:rPr>
      </w:pPr>
      <w:r w:rsidRPr="00122D64">
        <w:rPr>
          <w:rFonts w:ascii="Arial" w:hAnsi="Arial"/>
          <w:b/>
          <w:color w:val="000000" w:themeColor="text1"/>
          <w:sz w:val="22"/>
          <w:szCs w:val="22"/>
          <w:lang w:val="en-US"/>
        </w:rPr>
        <w:t>Image </w:t>
      </w:r>
      <w:r w:rsidRPr="00122D64">
        <w:rPr>
          <w:rFonts w:ascii="Arial" w:hAnsi="Arial"/>
          <w:b/>
          <w:color w:val="000000" w:themeColor="text1"/>
          <w:sz w:val="22"/>
          <w:szCs w:val="22"/>
          <w:lang w:val="en-US"/>
        </w:rPr>
        <w:t>4</w:t>
      </w:r>
      <w:r w:rsidRPr="00122D64">
        <w:rPr>
          <w:rFonts w:ascii="Arial" w:hAnsi="Arial"/>
          <w:b/>
          <w:color w:val="000000" w:themeColor="text1"/>
          <w:sz w:val="22"/>
          <w:szCs w:val="22"/>
          <w:lang w:val="en-US"/>
        </w:rPr>
        <w:t xml:space="preserve">: </w:t>
      </w:r>
      <w:r w:rsidR="00122D64" w:rsidRPr="00122D64">
        <w:rPr>
          <w:rFonts w:ascii="Arial" w:hAnsi="Arial"/>
          <w:color w:val="000000" w:themeColor="text1"/>
          <w:sz w:val="22"/>
          <w:szCs w:val="22"/>
          <w:lang w:val="en-US"/>
        </w:rPr>
        <w:t>g-fit Floating Floors</w:t>
      </w:r>
      <w:r w:rsidRPr="00122D64">
        <w:rPr>
          <w:rFonts w:ascii="Arial" w:hAnsi="Arial"/>
          <w:color w:val="000000" w:themeColor="text1"/>
          <w:sz w:val="22"/>
          <w:szCs w:val="22"/>
          <w:lang w:val="en-US"/>
        </w:rPr>
        <w:br/>
      </w:r>
      <w:r w:rsidRPr="00122D64">
        <w:rPr>
          <w:rFonts w:ascii="Arial" w:hAnsi="Arial"/>
          <w:b/>
          <w:color w:val="000000" w:themeColor="text1"/>
          <w:sz w:val="22"/>
          <w:szCs w:val="22"/>
          <w:lang w:val="en-US"/>
        </w:rPr>
        <w:t>Image caption</w:t>
      </w:r>
      <w:r w:rsidRPr="00122D64">
        <w:rPr>
          <w:rFonts w:ascii="Arial" w:hAnsi="Arial"/>
          <w:color w:val="000000" w:themeColor="text1"/>
          <w:sz w:val="22"/>
          <w:szCs w:val="22"/>
          <w:lang w:val="en-US"/>
        </w:rPr>
        <w:t xml:space="preserve">: </w:t>
      </w:r>
      <w:r w:rsidR="00122D64" w:rsidRPr="00122D64">
        <w:rPr>
          <w:rFonts w:ascii="Arial" w:eastAsiaTheme="minorHAnsi" w:hAnsi="Arial"/>
          <w:color w:val="000000" w:themeColor="text1"/>
          <w:sz w:val="22"/>
          <w:szCs w:val="22"/>
          <w:lang w:val="en"/>
        </w:rPr>
        <w:t>With g-fit Getzner has brought effective protection against noise and vibration for gyms on the market.</w:t>
      </w:r>
      <w:r w:rsidRPr="00122D64">
        <w:rPr>
          <w:rFonts w:ascii="Arial" w:hAnsi="Arial"/>
          <w:color w:val="FF0000"/>
          <w:sz w:val="22"/>
          <w:szCs w:val="22"/>
          <w:lang w:val="en-US"/>
        </w:rPr>
        <w:br/>
      </w:r>
      <w:r w:rsidRPr="00122D64">
        <w:rPr>
          <w:rFonts w:ascii="Arial" w:hAnsi="Arial"/>
          <w:b/>
          <w:bCs/>
          <w:color w:val="000000" w:themeColor="text1"/>
          <w:sz w:val="22"/>
          <w:szCs w:val="22"/>
        </w:rPr>
        <w:t xml:space="preserve">Image </w:t>
      </w:r>
      <w:proofErr w:type="spellStart"/>
      <w:r w:rsidRPr="00122D64">
        <w:rPr>
          <w:rFonts w:ascii="Arial" w:hAnsi="Arial"/>
          <w:b/>
          <w:bCs/>
          <w:color w:val="000000" w:themeColor="text1"/>
          <w:sz w:val="22"/>
          <w:szCs w:val="22"/>
        </w:rPr>
        <w:t>source</w:t>
      </w:r>
      <w:proofErr w:type="spellEnd"/>
      <w:r w:rsidRPr="00122D64">
        <w:rPr>
          <w:rFonts w:ascii="Arial" w:hAnsi="Arial"/>
          <w:color w:val="000000" w:themeColor="text1"/>
          <w:sz w:val="22"/>
          <w:szCs w:val="22"/>
        </w:rPr>
        <w:t>: Getzner Werkstoffe, may be published free of charge</w:t>
      </w:r>
      <w:r w:rsidRPr="00122D64">
        <w:rPr>
          <w:rFonts w:ascii="Arial" w:hAnsi="Arial"/>
          <w:color w:val="000000" w:themeColor="text1"/>
          <w:sz w:val="22"/>
          <w:szCs w:val="22"/>
        </w:rPr>
        <w:br/>
      </w:r>
    </w:p>
    <w:p w:rsidR="00F92B42" w:rsidRPr="00AF0F27" w:rsidRDefault="00F92B42" w:rsidP="00F92B42">
      <w:pPr>
        <w:rPr>
          <w:rFonts w:ascii="Arial" w:hAnsi="Arial"/>
          <w:b/>
          <w:sz w:val="18"/>
          <w:szCs w:val="18"/>
        </w:rPr>
      </w:pPr>
      <w:r w:rsidRPr="00AF0F27">
        <w:rPr>
          <w:rFonts w:ascii="Arial" w:hAnsi="Arial"/>
          <w:b/>
          <w:sz w:val="18"/>
          <w:szCs w:val="18"/>
        </w:rPr>
        <w:t>Getzner Werkstoffe GmbH</w:t>
      </w:r>
    </w:p>
    <w:p w:rsidR="00F92B42" w:rsidRPr="00AF0F27" w:rsidRDefault="00E46146" w:rsidP="00F92B42">
      <w:pPr>
        <w:rPr>
          <w:rFonts w:ascii="Arial" w:hAnsi="Arial"/>
          <w:sz w:val="18"/>
          <w:szCs w:val="18"/>
        </w:rPr>
      </w:pPr>
      <w:hyperlink r:id="rId7" w:history="1">
        <w:r w:rsidR="00EF0B2B" w:rsidRPr="00AF0F27">
          <w:rPr>
            <w:rStyle w:val="Hyperlink"/>
            <w:rFonts w:ascii="Arial" w:hAnsi="Arial"/>
            <w:sz w:val="18"/>
            <w:szCs w:val="18"/>
          </w:rPr>
          <w:t xml:space="preserve">Getzner </w:t>
        </w:r>
        <w:proofErr w:type="spellStart"/>
        <w:r w:rsidR="00EF0B2B" w:rsidRPr="00AF0F27">
          <w:rPr>
            <w:rStyle w:val="Hyperlink"/>
            <w:rFonts w:ascii="Arial" w:hAnsi="Arial"/>
            <w:sz w:val="18"/>
            <w:szCs w:val="18"/>
          </w:rPr>
          <w:t>Werkstoffe</w:t>
        </w:r>
        <w:proofErr w:type="spellEnd"/>
      </w:hyperlink>
      <w:r w:rsidR="00EF0B2B" w:rsidRPr="00AF0F27">
        <w:rPr>
          <w:rFonts w:ascii="Arial" w:hAnsi="Arial"/>
          <w:sz w:val="18"/>
          <w:szCs w:val="18"/>
        </w:rPr>
        <w:t xml:space="preserve"> is the leading specialist in the field of </w:t>
      </w:r>
      <w:hyperlink r:id="rId8" w:history="1">
        <w:r w:rsidR="00EF0B2B" w:rsidRPr="00AF0F27">
          <w:rPr>
            <w:rStyle w:val="Hyperlink"/>
            <w:rFonts w:ascii="Arial" w:hAnsi="Arial"/>
            <w:sz w:val="18"/>
            <w:szCs w:val="18"/>
          </w:rPr>
          <w:t>vibration isolation and protection</w:t>
        </w:r>
      </w:hyperlink>
      <w:r w:rsidR="00EF0B2B" w:rsidRPr="00AF0F27">
        <w:rPr>
          <w:rFonts w:ascii="Arial" w:hAnsi="Arial"/>
          <w:sz w:val="18"/>
          <w:szCs w:val="18"/>
        </w:rPr>
        <w:t xml:space="preserve">. Its solutions are based on the products </w:t>
      </w:r>
      <w:hyperlink r:id="rId9" w:history="1">
        <w:proofErr w:type="spellStart"/>
        <w:r w:rsidR="00EF0B2B" w:rsidRPr="00AF0F27">
          <w:rPr>
            <w:rStyle w:val="Hyperlink"/>
            <w:rFonts w:ascii="Arial" w:hAnsi="Arial"/>
            <w:sz w:val="18"/>
            <w:szCs w:val="18"/>
          </w:rPr>
          <w:t>Sylomer</w:t>
        </w:r>
        <w:proofErr w:type="spellEnd"/>
        <w:r w:rsidR="00EF0B2B" w:rsidRPr="00AF0F27">
          <w:rPr>
            <w:rStyle w:val="Hyperlink"/>
            <w:rFonts w:ascii="Arial" w:hAnsi="Arial"/>
            <w:sz w:val="18"/>
            <w:szCs w:val="18"/>
          </w:rPr>
          <w:t>®</w:t>
        </w:r>
      </w:hyperlink>
      <w:r w:rsidR="00EF0B2B" w:rsidRPr="00AF0F27">
        <w:rPr>
          <w:rFonts w:ascii="Arial" w:hAnsi="Arial"/>
          <w:sz w:val="18"/>
          <w:szCs w:val="18"/>
        </w:rPr>
        <w:t xml:space="preserve">, </w:t>
      </w:r>
      <w:hyperlink r:id="rId10" w:history="1">
        <w:proofErr w:type="spellStart"/>
        <w:r w:rsidR="00EF0B2B" w:rsidRPr="00AF0F27">
          <w:rPr>
            <w:rStyle w:val="Hyperlink"/>
            <w:rFonts w:ascii="Arial" w:hAnsi="Arial"/>
            <w:sz w:val="18"/>
            <w:szCs w:val="18"/>
          </w:rPr>
          <w:t>Sylodyn</w:t>
        </w:r>
        <w:proofErr w:type="spellEnd"/>
        <w:r w:rsidR="00EF0B2B" w:rsidRPr="00AF0F27">
          <w:rPr>
            <w:rStyle w:val="Hyperlink"/>
            <w:rFonts w:ascii="Arial" w:hAnsi="Arial"/>
            <w:sz w:val="18"/>
            <w:szCs w:val="18"/>
          </w:rPr>
          <w:t>®</w:t>
        </w:r>
      </w:hyperlink>
      <w:r w:rsidR="00EF0B2B" w:rsidRPr="00AF0F27">
        <w:rPr>
          <w:rFonts w:ascii="Arial" w:hAnsi="Arial"/>
          <w:sz w:val="18"/>
          <w:szCs w:val="18"/>
        </w:rPr>
        <w:t xml:space="preserve">, </w:t>
      </w:r>
      <w:hyperlink r:id="rId11" w:history="1">
        <w:proofErr w:type="spellStart"/>
        <w:r w:rsidR="00EF0B2B" w:rsidRPr="00AF0F27">
          <w:rPr>
            <w:rStyle w:val="Hyperlink"/>
            <w:rFonts w:ascii="Arial" w:hAnsi="Arial"/>
            <w:sz w:val="18"/>
            <w:szCs w:val="18"/>
          </w:rPr>
          <w:t>Sylodamp</w:t>
        </w:r>
        <w:proofErr w:type="spellEnd"/>
        <w:r w:rsidR="00EF0B2B" w:rsidRPr="00AF0F27">
          <w:rPr>
            <w:rStyle w:val="Hyperlink"/>
            <w:rFonts w:ascii="Arial" w:hAnsi="Arial"/>
            <w:sz w:val="18"/>
            <w:szCs w:val="18"/>
          </w:rPr>
          <w:t>®</w:t>
        </w:r>
      </w:hyperlink>
      <w:r w:rsidR="00EF0B2B" w:rsidRPr="00AF0F27">
        <w:rPr>
          <w:rFonts w:ascii="Arial" w:hAnsi="Arial"/>
          <w:sz w:val="18"/>
          <w:szCs w:val="18"/>
        </w:rPr>
        <w:t xml:space="preserve"> and </w:t>
      </w:r>
      <w:hyperlink r:id="rId12" w:history="1">
        <w:proofErr w:type="spellStart"/>
        <w:r w:rsidR="00EF0B2B" w:rsidRPr="00AF0F27">
          <w:rPr>
            <w:rStyle w:val="Hyperlink"/>
            <w:rFonts w:ascii="Arial" w:hAnsi="Arial"/>
            <w:sz w:val="18"/>
            <w:szCs w:val="18"/>
          </w:rPr>
          <w:t>Isotop</w:t>
        </w:r>
        <w:proofErr w:type="spellEnd"/>
        <w:r w:rsidR="00EF0B2B" w:rsidRPr="00AF0F27">
          <w:rPr>
            <w:rStyle w:val="Hyperlink"/>
            <w:rFonts w:ascii="Arial" w:hAnsi="Arial"/>
            <w:sz w:val="18"/>
            <w:szCs w:val="18"/>
          </w:rPr>
          <w:t>®</w:t>
        </w:r>
      </w:hyperlink>
      <w:r w:rsidR="00EF0B2B" w:rsidRPr="00AF0F27">
        <w:rPr>
          <w:rFonts w:ascii="Arial" w:hAnsi="Arial"/>
          <w:sz w:val="18"/>
          <w:szCs w:val="18"/>
        </w:rPr>
        <w:t>, all of which were developed and manufactured at Getzner’s own facility. They are used in the railway, construction and industry sectors to reduce vibrations and noise, improve the service life of bedded components and thereby minimise the need for maintenance and repairs on tracks, vehicles, structures and machines. The company was founded in 1969 as a subsidiary of Getzner, Mutter &amp; Cie.</w:t>
      </w:r>
    </w:p>
    <w:p w:rsidR="00F92B42" w:rsidRPr="00873441" w:rsidRDefault="00F92B42" w:rsidP="00F92B42">
      <w:pPr>
        <w:rPr>
          <w:rFonts w:ascii="Arial" w:hAnsi="Arial"/>
          <w:sz w:val="18"/>
          <w:szCs w:val="18"/>
        </w:rPr>
      </w:pPr>
    </w:p>
    <w:p w:rsidR="00F92B42" w:rsidRPr="00AF0F27" w:rsidRDefault="00F92B42" w:rsidP="00F92B42">
      <w:pPr>
        <w:rPr>
          <w:rFonts w:ascii="Arial" w:hAnsi="Arial"/>
          <w:sz w:val="18"/>
        </w:rPr>
      </w:pPr>
      <w:r w:rsidRPr="00AF0F27">
        <w:rPr>
          <w:rFonts w:ascii="Arial" w:hAnsi="Arial"/>
          <w:sz w:val="18"/>
          <w:szCs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40 countries around the world distribute Getzner products to every location. By reducing noise and vibrations, Getzner is making a valuable contribution towards enhancing quality of life in both the home and work environment.</w:t>
      </w:r>
    </w:p>
    <w:p w:rsidR="00F92B42" w:rsidRPr="00873441" w:rsidRDefault="00F92B42" w:rsidP="00F92B42">
      <w:pPr>
        <w:rPr>
          <w:rFonts w:ascii="Arial" w:hAnsi="Arial" w:cs="Arial"/>
          <w:sz w:val="18"/>
          <w:szCs w:val="18"/>
        </w:rPr>
      </w:pPr>
    </w:p>
    <w:p w:rsidR="00F92B42" w:rsidRPr="00AF0F27" w:rsidRDefault="00F92B42" w:rsidP="00F92B42">
      <w:pPr>
        <w:rPr>
          <w:rFonts w:ascii="Arial" w:hAnsi="Arial"/>
          <w:b/>
          <w:sz w:val="18"/>
          <w:szCs w:val="18"/>
        </w:rPr>
      </w:pPr>
      <w:r w:rsidRPr="00AF0F27">
        <w:rPr>
          <w:rFonts w:ascii="Arial" w:hAnsi="Arial"/>
          <w:b/>
          <w:sz w:val="18"/>
          <w:szCs w:val="18"/>
        </w:rPr>
        <w:t>Facts and figures –</w:t>
      </w:r>
      <w:r w:rsidRPr="00AF0F27">
        <w:rPr>
          <w:rFonts w:ascii="Arial" w:hAnsi="Arial"/>
          <w:b/>
          <w:sz w:val="18"/>
        </w:rPr>
        <w:t xml:space="preserve"> </w:t>
      </w:r>
      <w:r w:rsidRPr="00AF0F27">
        <w:rPr>
          <w:rFonts w:ascii="Arial" w:hAnsi="Arial"/>
          <w:b/>
          <w:sz w:val="18"/>
          <w:szCs w:val="18"/>
        </w:rPr>
        <w:t xml:space="preserve">Getzner Werkstoffe GmbH </w:t>
      </w:r>
    </w:p>
    <w:p w:rsidR="00F92B42" w:rsidRPr="00AF0F27" w:rsidRDefault="00F92B42" w:rsidP="00F92B42">
      <w:pPr>
        <w:rPr>
          <w:rFonts w:ascii="Arial" w:hAnsi="Arial"/>
          <w:sz w:val="18"/>
          <w:szCs w:val="18"/>
        </w:rPr>
      </w:pPr>
      <w:r w:rsidRPr="00AF0F27">
        <w:rPr>
          <w:rFonts w:ascii="Arial" w:hAnsi="Arial"/>
          <w:sz w:val="18"/>
          <w:szCs w:val="18"/>
        </w:rPr>
        <w:t>Founded:</w:t>
      </w:r>
      <w:r w:rsidRPr="00AF0F27">
        <w:rPr>
          <w:rFonts w:ascii="Arial" w:hAnsi="Arial"/>
          <w:sz w:val="18"/>
          <w:szCs w:val="18"/>
        </w:rPr>
        <w:tab/>
      </w:r>
      <w:r w:rsidRPr="00AF0F27">
        <w:rPr>
          <w:rFonts w:ascii="Arial" w:hAnsi="Arial"/>
          <w:sz w:val="18"/>
          <w:szCs w:val="18"/>
        </w:rPr>
        <w:tab/>
        <w:t>1969 (as a subsidiary of Getzner, Mutter &amp; Cie.)</w:t>
      </w:r>
    </w:p>
    <w:p w:rsidR="00F92B42" w:rsidRPr="00AF0F27" w:rsidRDefault="00F92B42" w:rsidP="00F92B42">
      <w:pPr>
        <w:rPr>
          <w:rFonts w:ascii="Arial" w:hAnsi="Arial"/>
          <w:sz w:val="18"/>
          <w:szCs w:val="18"/>
        </w:rPr>
      </w:pPr>
      <w:r w:rsidRPr="00AF0F27">
        <w:rPr>
          <w:rFonts w:ascii="Arial" w:hAnsi="Arial"/>
          <w:sz w:val="18"/>
          <w:szCs w:val="18"/>
        </w:rPr>
        <w:t xml:space="preserve">Chief Executive Officer: </w:t>
      </w:r>
      <w:r w:rsidRPr="00AF0F27">
        <w:rPr>
          <w:rFonts w:ascii="Arial" w:hAnsi="Arial"/>
          <w:sz w:val="18"/>
          <w:szCs w:val="18"/>
        </w:rPr>
        <w:tab/>
      </w:r>
      <w:r w:rsidRPr="00AF0F27">
        <w:rPr>
          <w:rFonts w:ascii="Arial" w:hAnsi="Arial"/>
          <w:sz w:val="18"/>
          <w:szCs w:val="18"/>
        </w:rPr>
        <w:tab/>
        <w:t>Juergen Rainalter</w:t>
      </w:r>
    </w:p>
    <w:p w:rsidR="00F92B42" w:rsidRPr="00AF0F27" w:rsidRDefault="00F92B42" w:rsidP="00F92B42">
      <w:pPr>
        <w:rPr>
          <w:rFonts w:ascii="Arial" w:hAnsi="Arial"/>
          <w:sz w:val="18"/>
          <w:szCs w:val="18"/>
        </w:rPr>
      </w:pPr>
      <w:r w:rsidRPr="00AF0F27">
        <w:rPr>
          <w:rFonts w:ascii="Arial" w:hAnsi="Arial"/>
          <w:sz w:val="18"/>
          <w:szCs w:val="18"/>
        </w:rPr>
        <w:t>Employees:</w:t>
      </w:r>
      <w:r w:rsidRPr="00AF0F27">
        <w:rPr>
          <w:rFonts w:ascii="Arial" w:hAnsi="Arial"/>
          <w:sz w:val="18"/>
          <w:szCs w:val="18"/>
        </w:rPr>
        <w:tab/>
      </w:r>
      <w:r w:rsidRPr="00AF0F27">
        <w:rPr>
          <w:rFonts w:ascii="Arial" w:hAnsi="Arial"/>
          <w:sz w:val="18"/>
          <w:szCs w:val="18"/>
        </w:rPr>
        <w:tab/>
        <w:t>490 (360 in Buers)</w:t>
      </w:r>
    </w:p>
    <w:p w:rsidR="00F92B42" w:rsidRPr="00AF0F27" w:rsidRDefault="00F92B42" w:rsidP="00F92B42">
      <w:pPr>
        <w:rPr>
          <w:rFonts w:ascii="Arial" w:hAnsi="Arial"/>
          <w:sz w:val="18"/>
          <w:szCs w:val="18"/>
        </w:rPr>
      </w:pPr>
      <w:r w:rsidRPr="00AF0F27">
        <w:rPr>
          <w:rFonts w:ascii="Arial" w:hAnsi="Arial"/>
          <w:sz w:val="18"/>
          <w:szCs w:val="18"/>
        </w:rPr>
        <w:t>Turnover in 2018:</w:t>
      </w:r>
      <w:r w:rsidRPr="00AF0F27">
        <w:rPr>
          <w:rFonts w:ascii="Arial" w:hAnsi="Arial"/>
          <w:sz w:val="18"/>
          <w:szCs w:val="18"/>
        </w:rPr>
        <w:tab/>
      </w:r>
      <w:r w:rsidRPr="00AF0F27">
        <w:rPr>
          <w:rFonts w:ascii="Arial" w:hAnsi="Arial"/>
          <w:sz w:val="18"/>
          <w:szCs w:val="18"/>
        </w:rPr>
        <w:tab/>
        <w:t>100.3 million euros</w:t>
      </w:r>
    </w:p>
    <w:p w:rsidR="00F92B42" w:rsidRPr="00AF0F27" w:rsidRDefault="00F92B42" w:rsidP="00F92B42">
      <w:pPr>
        <w:rPr>
          <w:rFonts w:ascii="Arial" w:hAnsi="Arial"/>
          <w:sz w:val="18"/>
          <w:szCs w:val="18"/>
        </w:rPr>
      </w:pPr>
      <w:r w:rsidRPr="00AF0F27">
        <w:rPr>
          <w:rFonts w:ascii="Arial" w:hAnsi="Arial"/>
          <w:sz w:val="18"/>
          <w:szCs w:val="18"/>
        </w:rPr>
        <w:t>Business areas:</w:t>
      </w:r>
      <w:r w:rsidRPr="00AF0F27">
        <w:rPr>
          <w:rFonts w:ascii="Arial" w:hAnsi="Arial"/>
          <w:sz w:val="18"/>
          <w:szCs w:val="18"/>
        </w:rPr>
        <w:tab/>
        <w:t>Railway, construction, industry</w:t>
      </w:r>
    </w:p>
    <w:p w:rsidR="00F92B42" w:rsidRPr="00AF0F27" w:rsidRDefault="00F92B42" w:rsidP="00F92B42">
      <w:pPr>
        <w:rPr>
          <w:rFonts w:ascii="Arial" w:hAnsi="Arial"/>
          <w:sz w:val="18"/>
          <w:szCs w:val="18"/>
        </w:rPr>
      </w:pPr>
      <w:r w:rsidRPr="00AF0F27">
        <w:rPr>
          <w:rFonts w:ascii="Arial" w:hAnsi="Arial"/>
          <w:sz w:val="18"/>
          <w:szCs w:val="18"/>
        </w:rPr>
        <w:t xml:space="preserve">Headquarters: </w:t>
      </w:r>
      <w:r w:rsidRPr="00AF0F27">
        <w:rPr>
          <w:rFonts w:ascii="Arial" w:hAnsi="Arial"/>
          <w:sz w:val="18"/>
          <w:szCs w:val="18"/>
        </w:rPr>
        <w:tab/>
      </w:r>
      <w:r w:rsidRPr="00AF0F27">
        <w:rPr>
          <w:rFonts w:ascii="Arial" w:hAnsi="Arial"/>
          <w:sz w:val="18"/>
          <w:szCs w:val="18"/>
        </w:rPr>
        <w:tab/>
        <w:t>Buers (AT)</w:t>
      </w:r>
      <w:r w:rsidRPr="00AF0F27">
        <w:rPr>
          <w:rFonts w:ascii="Arial" w:hAnsi="Arial"/>
          <w:sz w:val="18"/>
          <w:szCs w:val="18"/>
        </w:rPr>
        <w:br/>
        <w:t>Locations:</w:t>
      </w:r>
      <w:r w:rsidRPr="00AF0F27">
        <w:rPr>
          <w:rFonts w:ascii="Arial" w:hAnsi="Arial"/>
          <w:sz w:val="18"/>
          <w:szCs w:val="18"/>
        </w:rPr>
        <w:tab/>
      </w:r>
      <w:r w:rsidRPr="00AF0F27">
        <w:rPr>
          <w:rFonts w:ascii="Arial" w:hAnsi="Arial"/>
          <w:sz w:val="18"/>
          <w:szCs w:val="18"/>
        </w:rPr>
        <w:tab/>
        <w:t xml:space="preserve">Beijing, Kunshan (CN), Munich, Berlin, Stuttgart (DE), </w:t>
      </w:r>
      <w:r w:rsidRPr="00AF0F27">
        <w:rPr>
          <w:rFonts w:ascii="Arial" w:hAnsi="Arial"/>
          <w:bCs/>
          <w:sz w:val="18"/>
          <w:szCs w:val="18"/>
        </w:rPr>
        <w:t xml:space="preserve">Lyon (FR), </w:t>
      </w:r>
      <w:r w:rsidRPr="00AF0F27">
        <w:rPr>
          <w:rFonts w:ascii="Arial" w:hAnsi="Arial"/>
          <w:bCs/>
          <w:sz w:val="18"/>
          <w:szCs w:val="18"/>
        </w:rPr>
        <w:br/>
      </w:r>
      <w:r w:rsidRPr="00AF0F27">
        <w:rPr>
          <w:rFonts w:ascii="Arial" w:hAnsi="Arial"/>
          <w:bCs/>
          <w:sz w:val="18"/>
          <w:szCs w:val="18"/>
        </w:rPr>
        <w:tab/>
      </w:r>
      <w:r w:rsidRPr="00AF0F27">
        <w:rPr>
          <w:rFonts w:ascii="Arial" w:hAnsi="Arial"/>
          <w:bCs/>
          <w:sz w:val="18"/>
          <w:szCs w:val="18"/>
        </w:rPr>
        <w:tab/>
      </w:r>
      <w:r w:rsidRPr="00AF0F27">
        <w:rPr>
          <w:rFonts w:ascii="Arial" w:hAnsi="Arial"/>
          <w:bCs/>
          <w:sz w:val="18"/>
          <w:szCs w:val="18"/>
        </w:rPr>
        <w:tab/>
      </w:r>
      <w:r w:rsidRPr="00AF0F27">
        <w:rPr>
          <w:rFonts w:ascii="Arial" w:hAnsi="Arial"/>
          <w:sz w:val="18"/>
          <w:szCs w:val="18"/>
        </w:rPr>
        <w:t>Pune (IN), Amman (JO), Tokyo (JP), Charlotte, Decatur (US)</w:t>
      </w:r>
    </w:p>
    <w:p w:rsidR="00F92B42" w:rsidRPr="00AF0F27" w:rsidRDefault="00F92B42" w:rsidP="00F92B42">
      <w:pPr>
        <w:rPr>
          <w:rFonts w:ascii="Arial" w:hAnsi="Arial"/>
          <w:sz w:val="18"/>
          <w:szCs w:val="18"/>
        </w:rPr>
      </w:pPr>
      <w:r w:rsidRPr="00AF0F27">
        <w:rPr>
          <w:rFonts w:ascii="Arial" w:hAnsi="Arial"/>
          <w:sz w:val="18"/>
          <w:szCs w:val="18"/>
        </w:rPr>
        <w:t>Ratio of exports:</w:t>
      </w:r>
      <w:r w:rsidRPr="00AF0F27">
        <w:rPr>
          <w:rFonts w:ascii="Arial" w:hAnsi="Arial"/>
          <w:sz w:val="18"/>
          <w:szCs w:val="18"/>
        </w:rPr>
        <w:tab/>
      </w:r>
      <w:r w:rsidRPr="00AF0F27">
        <w:rPr>
          <w:rFonts w:ascii="Arial" w:hAnsi="Arial"/>
          <w:sz w:val="18"/>
          <w:szCs w:val="18"/>
        </w:rPr>
        <w:tab/>
        <w:t>93%</w:t>
      </w:r>
    </w:p>
    <w:p w:rsidR="00F92B42" w:rsidRPr="00AF0F27" w:rsidRDefault="00F92B42" w:rsidP="00F92B42">
      <w:pPr>
        <w:rPr>
          <w:rFonts w:ascii="Arial" w:hAnsi="Arial"/>
          <w:sz w:val="18"/>
          <w:szCs w:val="18"/>
        </w:rPr>
      </w:pPr>
    </w:p>
    <w:p w:rsidR="00F92B42" w:rsidRPr="00AF0F27" w:rsidRDefault="00F92B42" w:rsidP="00F92B42">
      <w:pPr>
        <w:rPr>
          <w:sz w:val="18"/>
          <w:szCs w:val="18"/>
        </w:rPr>
      </w:pPr>
    </w:p>
    <w:p w:rsidR="00F92B42" w:rsidRPr="00AF0F27" w:rsidRDefault="00F92B42" w:rsidP="00F92B42">
      <w:pPr>
        <w:rPr>
          <w:sz w:val="18"/>
          <w:szCs w:val="18"/>
        </w:rPr>
      </w:pPr>
    </w:p>
    <w:p w:rsidR="00F92B42" w:rsidRPr="00AF0F27" w:rsidRDefault="00F92B42" w:rsidP="00F92B42">
      <w:pPr>
        <w:rPr>
          <w:sz w:val="18"/>
          <w:szCs w:val="18"/>
        </w:rPr>
      </w:pPr>
    </w:p>
    <w:tbl>
      <w:tblPr>
        <w:tblW w:w="0" w:type="auto"/>
        <w:tblLook w:val="04A0" w:firstRow="1" w:lastRow="0" w:firstColumn="1" w:lastColumn="0" w:noHBand="0" w:noVBand="1"/>
      </w:tblPr>
      <w:tblGrid>
        <w:gridCol w:w="4263"/>
        <w:gridCol w:w="4037"/>
      </w:tblGrid>
      <w:tr w:rsidR="00F92B42" w:rsidRPr="00AF0F27" w:rsidTr="00103F8D">
        <w:trPr>
          <w:trHeight w:val="1875"/>
        </w:trPr>
        <w:tc>
          <w:tcPr>
            <w:tcW w:w="4606" w:type="dxa"/>
            <w:shd w:val="clear" w:color="auto" w:fill="auto"/>
          </w:tcPr>
          <w:p w:rsidR="00F92B42" w:rsidRPr="00873441" w:rsidRDefault="00F92B42" w:rsidP="00103F8D">
            <w:pPr>
              <w:rPr>
                <w:rFonts w:ascii="Arial" w:hAnsi="Arial" w:cs="Arial"/>
                <w:b/>
                <w:sz w:val="22"/>
                <w:szCs w:val="22"/>
              </w:rPr>
            </w:pPr>
            <w:r w:rsidRPr="00873441">
              <w:rPr>
                <w:rFonts w:ascii="Arial" w:hAnsi="Arial"/>
                <w:b/>
                <w:sz w:val="22"/>
                <w:szCs w:val="22"/>
              </w:rPr>
              <w:t>Further information:</w:t>
            </w:r>
          </w:p>
          <w:p w:rsidR="00F9786C" w:rsidRPr="00873441" w:rsidRDefault="00F9786C" w:rsidP="00F9786C">
            <w:pPr>
              <w:rPr>
                <w:rFonts w:ascii="Arial" w:hAnsi="Arial" w:cs="Arial"/>
                <w:sz w:val="22"/>
                <w:szCs w:val="22"/>
              </w:rPr>
            </w:pPr>
            <w:r w:rsidRPr="00873441">
              <w:rPr>
                <w:rFonts w:ascii="Arial" w:hAnsi="Arial"/>
                <w:sz w:val="22"/>
                <w:szCs w:val="22"/>
              </w:rPr>
              <w:t>Getzner Werkstoffe GmbH</w:t>
            </w:r>
          </w:p>
          <w:p w:rsidR="00F9786C" w:rsidRPr="00873441" w:rsidRDefault="00F9786C" w:rsidP="00F9786C">
            <w:pPr>
              <w:rPr>
                <w:rFonts w:ascii="Arial" w:hAnsi="Arial" w:cs="Arial"/>
                <w:sz w:val="22"/>
                <w:szCs w:val="22"/>
              </w:rPr>
            </w:pPr>
            <w:r w:rsidRPr="00873441">
              <w:rPr>
                <w:rFonts w:ascii="Arial" w:hAnsi="Arial"/>
                <w:sz w:val="22"/>
                <w:szCs w:val="22"/>
              </w:rPr>
              <w:t>Markus Büchele</w:t>
            </w:r>
          </w:p>
          <w:p w:rsidR="00F9786C" w:rsidRPr="0054033A" w:rsidRDefault="00F9786C" w:rsidP="00F9786C">
            <w:pPr>
              <w:rPr>
                <w:rFonts w:ascii="Arial" w:hAnsi="Arial" w:cs="Arial"/>
                <w:sz w:val="22"/>
                <w:szCs w:val="22"/>
              </w:rPr>
            </w:pPr>
            <w:r w:rsidRPr="0054033A">
              <w:rPr>
                <w:rFonts w:ascii="Arial" w:hAnsi="Arial"/>
                <w:sz w:val="22"/>
                <w:szCs w:val="22"/>
              </w:rPr>
              <w:t>T +43 5552 201 1861</w:t>
            </w:r>
          </w:p>
          <w:p w:rsidR="00F92B42" w:rsidRPr="0054033A" w:rsidRDefault="00F9786C" w:rsidP="00103F8D">
            <w:pPr>
              <w:rPr>
                <w:rFonts w:ascii="Arial" w:hAnsi="Arial" w:cs="Arial"/>
                <w:sz w:val="22"/>
                <w:szCs w:val="22"/>
              </w:rPr>
            </w:pPr>
            <w:r w:rsidRPr="0054033A">
              <w:rPr>
                <w:rFonts w:ascii="Arial" w:hAnsi="Arial"/>
                <w:sz w:val="22"/>
                <w:szCs w:val="22"/>
              </w:rPr>
              <w:t>markus.buechele@getzner.com</w:t>
            </w:r>
          </w:p>
        </w:tc>
        <w:tc>
          <w:tcPr>
            <w:tcW w:w="4606" w:type="dxa"/>
            <w:shd w:val="clear" w:color="auto" w:fill="auto"/>
          </w:tcPr>
          <w:p w:rsidR="00F92B42" w:rsidRPr="0054033A" w:rsidRDefault="00F92B42" w:rsidP="00103F8D">
            <w:pPr>
              <w:rPr>
                <w:rFonts w:ascii="Arial" w:hAnsi="Arial" w:cs="Arial"/>
                <w:sz w:val="22"/>
                <w:szCs w:val="22"/>
              </w:rPr>
            </w:pPr>
            <w:r w:rsidRPr="0054033A">
              <w:rPr>
                <w:rFonts w:ascii="Arial" w:hAnsi="Arial"/>
                <w:sz w:val="22"/>
                <w:szCs w:val="22"/>
              </w:rPr>
              <w:t xml:space="preserve">Press </w:t>
            </w:r>
            <w:proofErr w:type="spellStart"/>
            <w:r w:rsidRPr="0054033A">
              <w:rPr>
                <w:rFonts w:ascii="Arial" w:hAnsi="Arial"/>
                <w:sz w:val="22"/>
                <w:szCs w:val="22"/>
              </w:rPr>
              <w:t>contact</w:t>
            </w:r>
            <w:proofErr w:type="spellEnd"/>
            <w:r w:rsidRPr="0054033A">
              <w:rPr>
                <w:rFonts w:ascii="Arial" w:hAnsi="Arial"/>
                <w:sz w:val="22"/>
                <w:szCs w:val="22"/>
              </w:rPr>
              <w:t>:</w:t>
            </w:r>
          </w:p>
          <w:p w:rsidR="00F92B42" w:rsidRPr="0054033A" w:rsidRDefault="00F92B42" w:rsidP="00103F8D">
            <w:pPr>
              <w:rPr>
                <w:rFonts w:ascii="Arial" w:hAnsi="Arial" w:cs="Arial"/>
                <w:sz w:val="22"/>
                <w:szCs w:val="22"/>
              </w:rPr>
            </w:pPr>
            <w:r w:rsidRPr="0054033A">
              <w:rPr>
                <w:rFonts w:ascii="Arial" w:hAnsi="Arial"/>
                <w:sz w:val="22"/>
                <w:szCs w:val="22"/>
              </w:rPr>
              <w:t>ikp Vorarlberg GmbH</w:t>
            </w:r>
          </w:p>
          <w:p w:rsidR="00F92B42" w:rsidRPr="0054033A" w:rsidRDefault="00F92B42" w:rsidP="00103F8D">
            <w:pPr>
              <w:rPr>
                <w:rFonts w:ascii="Arial" w:hAnsi="Arial" w:cs="Arial"/>
                <w:sz w:val="22"/>
                <w:szCs w:val="22"/>
              </w:rPr>
            </w:pPr>
            <w:r w:rsidRPr="0054033A">
              <w:rPr>
                <w:rFonts w:ascii="Arial" w:hAnsi="Arial"/>
                <w:sz w:val="22"/>
                <w:szCs w:val="22"/>
              </w:rPr>
              <w:t>Wanda Mikulec-Schwarz</w:t>
            </w:r>
          </w:p>
          <w:p w:rsidR="00F92B42" w:rsidRPr="0054033A" w:rsidRDefault="00F92B42" w:rsidP="00103F8D">
            <w:pPr>
              <w:rPr>
                <w:rFonts w:ascii="Arial" w:hAnsi="Arial" w:cs="Arial"/>
                <w:sz w:val="22"/>
                <w:szCs w:val="22"/>
              </w:rPr>
            </w:pPr>
            <w:r w:rsidRPr="0054033A">
              <w:rPr>
                <w:rFonts w:ascii="Arial" w:hAnsi="Arial"/>
                <w:sz w:val="22"/>
                <w:szCs w:val="22"/>
              </w:rPr>
              <w:t>T +43 5572 398811</w:t>
            </w:r>
          </w:p>
          <w:p w:rsidR="00F92B42" w:rsidRPr="00AF0F27" w:rsidRDefault="00F92B42" w:rsidP="00103F8D">
            <w:pPr>
              <w:rPr>
                <w:rFonts w:ascii="Arial" w:hAnsi="Arial" w:cs="Arial"/>
                <w:sz w:val="22"/>
                <w:szCs w:val="22"/>
              </w:rPr>
            </w:pPr>
            <w:r w:rsidRPr="00AF0F27">
              <w:rPr>
                <w:rFonts w:ascii="Arial" w:hAnsi="Arial"/>
                <w:sz w:val="22"/>
                <w:szCs w:val="22"/>
              </w:rPr>
              <w:t>wanda.schwarz@ikp.at</w:t>
            </w:r>
          </w:p>
          <w:p w:rsidR="00F92B42" w:rsidRPr="00AF0F27" w:rsidRDefault="00F92B42" w:rsidP="00103F8D">
            <w:pPr>
              <w:rPr>
                <w:rFonts w:ascii="Arial" w:hAnsi="Arial" w:cs="Arial"/>
                <w:b/>
                <w:sz w:val="22"/>
                <w:szCs w:val="22"/>
                <w:lang w:eastAsia="de-AT"/>
              </w:rPr>
            </w:pPr>
          </w:p>
        </w:tc>
      </w:tr>
    </w:tbl>
    <w:p w:rsidR="006833D3" w:rsidRPr="00AF0F27" w:rsidRDefault="006833D3" w:rsidP="00F92B42">
      <w:pPr>
        <w:rPr>
          <w:rFonts w:ascii="Arial" w:hAnsi="Arial" w:cs="Arial"/>
          <w:color w:val="000000" w:themeColor="text1"/>
          <w:sz w:val="22"/>
          <w:szCs w:val="22"/>
        </w:rPr>
      </w:pPr>
    </w:p>
    <w:sectPr w:rsidR="006833D3" w:rsidRPr="00AF0F27" w:rsidSect="00F92B42">
      <w:headerReference w:type="first" r:id="rId13"/>
      <w:pgSz w:w="11900" w:h="16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6146" w:rsidRDefault="00E46146">
      <w:r>
        <w:separator/>
      </w:r>
    </w:p>
  </w:endnote>
  <w:endnote w:type="continuationSeparator" w:id="0">
    <w:p w:rsidR="00E46146" w:rsidRDefault="00E46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6146" w:rsidRDefault="00E46146">
      <w:r>
        <w:separator/>
      </w:r>
    </w:p>
  </w:footnote>
  <w:footnote w:type="continuationSeparator" w:id="0">
    <w:p w:rsidR="00E46146" w:rsidRDefault="00E46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287" w:rsidRDefault="00496287">
    <w:pPr>
      <w:pStyle w:val="Kopfzeile"/>
    </w:pPr>
    <w:r>
      <w:rPr>
        <w:noProof/>
      </w:rPr>
      <w:drawing>
        <wp:anchor distT="0" distB="0" distL="114300" distR="114300" simplePos="0" relativeHeight="251659264" behindDoc="1" locked="0" layoutInCell="1" allowOverlap="1" wp14:anchorId="0CA30B99" wp14:editId="6600B3FD">
          <wp:simplePos x="0" y="0"/>
          <wp:positionH relativeFrom="column">
            <wp:posOffset>4231758</wp:posOffset>
          </wp:positionH>
          <wp:positionV relativeFrom="paragraph">
            <wp:posOffset>-43416</wp:posOffset>
          </wp:positionV>
          <wp:extent cx="1799590" cy="1052830"/>
          <wp:effectExtent l="0" t="0" r="0" b="0"/>
          <wp:wrapTight wrapText="bothSides">
            <wp:wrapPolygon edited="0">
              <wp:start x="6402" y="0"/>
              <wp:lineTo x="6174" y="9380"/>
              <wp:lineTo x="8917" y="12507"/>
              <wp:lineTo x="11890" y="12507"/>
              <wp:lineTo x="0" y="14461"/>
              <wp:lineTo x="0" y="19151"/>
              <wp:lineTo x="1829" y="21105"/>
              <wp:lineTo x="18978" y="21105"/>
              <wp:lineTo x="19207" y="21105"/>
              <wp:lineTo x="20807" y="18760"/>
              <wp:lineTo x="21265" y="16806"/>
              <wp:lineTo x="21265" y="6253"/>
              <wp:lineTo x="11890" y="6253"/>
              <wp:lineTo x="14405" y="3127"/>
              <wp:lineTo x="14176" y="0"/>
              <wp:lineTo x="6402"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l 50 Years Getzner 4C.png"/>
                  <pic:cNvPicPr/>
                </pic:nvPicPr>
                <pic:blipFill>
                  <a:blip r:embed="rId1">
                    <a:extLst>
                      <a:ext uri="{28A0092B-C50C-407E-A947-70E740481C1C}">
                        <a14:useLocalDpi xmlns:a14="http://schemas.microsoft.com/office/drawing/2010/main" val="0"/>
                      </a:ext>
                    </a:extLst>
                  </a:blip>
                  <a:stretch>
                    <a:fillRect/>
                  </a:stretch>
                </pic:blipFill>
                <pic:spPr>
                  <a:xfrm>
                    <a:off x="0" y="0"/>
                    <a:ext cx="1799590" cy="1052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502E0"/>
    <w:multiLevelType w:val="hybridMultilevel"/>
    <w:tmpl w:val="04FEFB02"/>
    <w:lvl w:ilvl="0" w:tplc="0407000F">
      <w:start w:val="1"/>
      <w:numFmt w:val="decimal"/>
      <w:lvlText w:val="%1."/>
      <w:lvlJc w:val="left"/>
      <w:pPr>
        <w:ind w:left="3600" w:hanging="360"/>
      </w:p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 w15:restartNumberingAfterBreak="0">
    <w:nsid w:val="13944CD8"/>
    <w:multiLevelType w:val="hybridMultilevel"/>
    <w:tmpl w:val="5E7E7D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6322F66"/>
    <w:multiLevelType w:val="hybridMultilevel"/>
    <w:tmpl w:val="2842B8B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17567D62"/>
    <w:multiLevelType w:val="hybridMultilevel"/>
    <w:tmpl w:val="BEAE8C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B4420C"/>
    <w:multiLevelType w:val="hybridMultilevel"/>
    <w:tmpl w:val="99480ABA"/>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1B2A5D"/>
    <w:multiLevelType w:val="hybridMultilevel"/>
    <w:tmpl w:val="BC0CC3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717DD2"/>
    <w:multiLevelType w:val="hybridMultilevel"/>
    <w:tmpl w:val="36EA29C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34252332"/>
    <w:multiLevelType w:val="hybridMultilevel"/>
    <w:tmpl w:val="D8409E8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35E7200E"/>
    <w:multiLevelType w:val="hybridMultilevel"/>
    <w:tmpl w:val="EC10E8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B4A590C"/>
    <w:multiLevelType w:val="hybridMultilevel"/>
    <w:tmpl w:val="E4D8C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DE5346"/>
    <w:multiLevelType w:val="hybridMultilevel"/>
    <w:tmpl w:val="EEA4AC6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465205F3"/>
    <w:multiLevelType w:val="hybridMultilevel"/>
    <w:tmpl w:val="D0784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5D73E3"/>
    <w:multiLevelType w:val="hybridMultilevel"/>
    <w:tmpl w:val="2B00ED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7A2EF1"/>
    <w:multiLevelType w:val="hybridMultilevel"/>
    <w:tmpl w:val="271004EA"/>
    <w:lvl w:ilvl="0" w:tplc="04070001">
      <w:start w:val="1"/>
      <w:numFmt w:val="bullet"/>
      <w:lvlText w:val=""/>
      <w:lvlJc w:val="left"/>
      <w:pPr>
        <w:ind w:left="1068" w:hanging="360"/>
      </w:pPr>
      <w:rPr>
        <w:rFonts w:ascii="Symbol" w:hAnsi="Symbol" w:hint="default"/>
        <w:color w:val="auto"/>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585B723D"/>
    <w:multiLevelType w:val="hybridMultilevel"/>
    <w:tmpl w:val="B6624D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C18587E"/>
    <w:multiLevelType w:val="hybridMultilevel"/>
    <w:tmpl w:val="60667C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F7C6DFC"/>
    <w:multiLevelType w:val="hybridMultilevel"/>
    <w:tmpl w:val="5DCCE7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232624A"/>
    <w:multiLevelType w:val="hybridMultilevel"/>
    <w:tmpl w:val="B80AE158"/>
    <w:lvl w:ilvl="0" w:tplc="04070001">
      <w:start w:val="1"/>
      <w:numFmt w:val="bullet"/>
      <w:lvlText w:val=""/>
      <w:lvlJc w:val="left"/>
      <w:pPr>
        <w:ind w:left="1068" w:hanging="360"/>
      </w:pPr>
      <w:rPr>
        <w:rFonts w:ascii="Symbol" w:hAnsi="Symbol" w:hint="default"/>
        <w:color w:val="auto"/>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8" w15:restartNumberingAfterBreak="0">
    <w:nsid w:val="6A3121AC"/>
    <w:multiLevelType w:val="hybridMultilevel"/>
    <w:tmpl w:val="004CC480"/>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DDF4437"/>
    <w:multiLevelType w:val="hybridMultilevel"/>
    <w:tmpl w:val="0DA02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ED541C8"/>
    <w:multiLevelType w:val="hybridMultilevel"/>
    <w:tmpl w:val="6330B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0343D6A"/>
    <w:multiLevelType w:val="hybridMultilevel"/>
    <w:tmpl w:val="AF90BA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A33A02"/>
    <w:multiLevelType w:val="hybridMultilevel"/>
    <w:tmpl w:val="284C4E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A903252"/>
    <w:multiLevelType w:val="hybridMultilevel"/>
    <w:tmpl w:val="562421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FF701D4"/>
    <w:multiLevelType w:val="hybridMultilevel"/>
    <w:tmpl w:val="87B82B44"/>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11"/>
  </w:num>
  <w:num w:numId="4">
    <w:abstractNumId w:val="3"/>
  </w:num>
  <w:num w:numId="5">
    <w:abstractNumId w:val="19"/>
  </w:num>
  <w:num w:numId="6">
    <w:abstractNumId w:val="12"/>
  </w:num>
  <w:num w:numId="7">
    <w:abstractNumId w:val="14"/>
  </w:num>
  <w:num w:numId="8">
    <w:abstractNumId w:val="4"/>
  </w:num>
  <w:num w:numId="9">
    <w:abstractNumId w:val="17"/>
  </w:num>
  <w:num w:numId="10">
    <w:abstractNumId w:val="24"/>
  </w:num>
  <w:num w:numId="11">
    <w:abstractNumId w:val="7"/>
  </w:num>
  <w:num w:numId="12">
    <w:abstractNumId w:val="22"/>
  </w:num>
  <w:num w:numId="13">
    <w:abstractNumId w:val="6"/>
  </w:num>
  <w:num w:numId="14">
    <w:abstractNumId w:val="0"/>
  </w:num>
  <w:num w:numId="15">
    <w:abstractNumId w:val="8"/>
  </w:num>
  <w:num w:numId="16">
    <w:abstractNumId w:val="2"/>
  </w:num>
  <w:num w:numId="17">
    <w:abstractNumId w:val="10"/>
  </w:num>
  <w:num w:numId="18">
    <w:abstractNumId w:val="13"/>
  </w:num>
  <w:num w:numId="19">
    <w:abstractNumId w:val="1"/>
  </w:num>
  <w:num w:numId="20">
    <w:abstractNumId w:val="23"/>
  </w:num>
  <w:num w:numId="21">
    <w:abstractNumId w:val="5"/>
  </w:num>
  <w:num w:numId="22">
    <w:abstractNumId w:val="20"/>
  </w:num>
  <w:num w:numId="23">
    <w:abstractNumId w:val="16"/>
  </w:num>
  <w:num w:numId="24">
    <w:abstractNumId w:val="15"/>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E97"/>
    <w:rsid w:val="0000154F"/>
    <w:rsid w:val="0000606E"/>
    <w:rsid w:val="0001110B"/>
    <w:rsid w:val="000136B9"/>
    <w:rsid w:val="000141CC"/>
    <w:rsid w:val="0001489B"/>
    <w:rsid w:val="000148C0"/>
    <w:rsid w:val="00015132"/>
    <w:rsid w:val="00015C8E"/>
    <w:rsid w:val="00022B29"/>
    <w:rsid w:val="000232C6"/>
    <w:rsid w:val="00023999"/>
    <w:rsid w:val="00025D69"/>
    <w:rsid w:val="00026199"/>
    <w:rsid w:val="00027F4B"/>
    <w:rsid w:val="00030177"/>
    <w:rsid w:val="0003094A"/>
    <w:rsid w:val="00035060"/>
    <w:rsid w:val="00042E8F"/>
    <w:rsid w:val="00044485"/>
    <w:rsid w:val="00044F8F"/>
    <w:rsid w:val="0005281C"/>
    <w:rsid w:val="000609D1"/>
    <w:rsid w:val="0006114E"/>
    <w:rsid w:val="00075D3D"/>
    <w:rsid w:val="00075FB6"/>
    <w:rsid w:val="000804A6"/>
    <w:rsid w:val="00080872"/>
    <w:rsid w:val="0008170C"/>
    <w:rsid w:val="00083B7D"/>
    <w:rsid w:val="00084F10"/>
    <w:rsid w:val="0008561D"/>
    <w:rsid w:val="000856BD"/>
    <w:rsid w:val="00093317"/>
    <w:rsid w:val="00093B3D"/>
    <w:rsid w:val="000970CC"/>
    <w:rsid w:val="000A1EB2"/>
    <w:rsid w:val="000A3461"/>
    <w:rsid w:val="000A548B"/>
    <w:rsid w:val="000A59D1"/>
    <w:rsid w:val="000B006E"/>
    <w:rsid w:val="000B179C"/>
    <w:rsid w:val="000B1C1B"/>
    <w:rsid w:val="000B76EF"/>
    <w:rsid w:val="000C23FB"/>
    <w:rsid w:val="000C571E"/>
    <w:rsid w:val="000D07AA"/>
    <w:rsid w:val="000D1499"/>
    <w:rsid w:val="000D1A19"/>
    <w:rsid w:val="000D526F"/>
    <w:rsid w:val="000D660E"/>
    <w:rsid w:val="000D72B7"/>
    <w:rsid w:val="000E37FC"/>
    <w:rsid w:val="000E4A7E"/>
    <w:rsid w:val="000E60E5"/>
    <w:rsid w:val="000E7DAE"/>
    <w:rsid w:val="000F22D9"/>
    <w:rsid w:val="000F4C9C"/>
    <w:rsid w:val="000F61E4"/>
    <w:rsid w:val="00100C81"/>
    <w:rsid w:val="001011D8"/>
    <w:rsid w:val="00103FE2"/>
    <w:rsid w:val="00106442"/>
    <w:rsid w:val="00117431"/>
    <w:rsid w:val="001179D9"/>
    <w:rsid w:val="00117FA9"/>
    <w:rsid w:val="00121841"/>
    <w:rsid w:val="00122D64"/>
    <w:rsid w:val="001244EB"/>
    <w:rsid w:val="001304EC"/>
    <w:rsid w:val="0013304A"/>
    <w:rsid w:val="001356C1"/>
    <w:rsid w:val="00136B37"/>
    <w:rsid w:val="00142824"/>
    <w:rsid w:val="00142F46"/>
    <w:rsid w:val="00144CC4"/>
    <w:rsid w:val="00145C66"/>
    <w:rsid w:val="00147316"/>
    <w:rsid w:val="00153524"/>
    <w:rsid w:val="0015520D"/>
    <w:rsid w:val="00160ED3"/>
    <w:rsid w:val="0016109A"/>
    <w:rsid w:val="001654F9"/>
    <w:rsid w:val="00171917"/>
    <w:rsid w:val="00174D73"/>
    <w:rsid w:val="00175194"/>
    <w:rsid w:val="0017788D"/>
    <w:rsid w:val="00177AAC"/>
    <w:rsid w:val="00177D16"/>
    <w:rsid w:val="00177F32"/>
    <w:rsid w:val="00180C8C"/>
    <w:rsid w:val="00187B07"/>
    <w:rsid w:val="00190D1E"/>
    <w:rsid w:val="001A1BFB"/>
    <w:rsid w:val="001A3CDF"/>
    <w:rsid w:val="001A3FB7"/>
    <w:rsid w:val="001A5AB7"/>
    <w:rsid w:val="001A676D"/>
    <w:rsid w:val="001A6CB5"/>
    <w:rsid w:val="001B3AF4"/>
    <w:rsid w:val="001B46DD"/>
    <w:rsid w:val="001B5F53"/>
    <w:rsid w:val="001B72C4"/>
    <w:rsid w:val="001C0315"/>
    <w:rsid w:val="001C28FE"/>
    <w:rsid w:val="001C2B16"/>
    <w:rsid w:val="001C40E5"/>
    <w:rsid w:val="001D53C0"/>
    <w:rsid w:val="001D6DDC"/>
    <w:rsid w:val="001E3067"/>
    <w:rsid w:val="001E4A3D"/>
    <w:rsid w:val="001F19DA"/>
    <w:rsid w:val="001F3798"/>
    <w:rsid w:val="001F6190"/>
    <w:rsid w:val="00202066"/>
    <w:rsid w:val="00202CA3"/>
    <w:rsid w:val="00205D60"/>
    <w:rsid w:val="00213B9B"/>
    <w:rsid w:val="00213FF3"/>
    <w:rsid w:val="00216134"/>
    <w:rsid w:val="002215ED"/>
    <w:rsid w:val="00222913"/>
    <w:rsid w:val="0022310E"/>
    <w:rsid w:val="002255A7"/>
    <w:rsid w:val="00230C52"/>
    <w:rsid w:val="00232532"/>
    <w:rsid w:val="002353E3"/>
    <w:rsid w:val="00241D45"/>
    <w:rsid w:val="002432F4"/>
    <w:rsid w:val="00251B82"/>
    <w:rsid w:val="00260F68"/>
    <w:rsid w:val="0026190D"/>
    <w:rsid w:val="00261FDF"/>
    <w:rsid w:val="00264154"/>
    <w:rsid w:val="002661E5"/>
    <w:rsid w:val="00266307"/>
    <w:rsid w:val="0026657C"/>
    <w:rsid w:val="00270485"/>
    <w:rsid w:val="0027160A"/>
    <w:rsid w:val="0027239B"/>
    <w:rsid w:val="00274D84"/>
    <w:rsid w:val="002765CF"/>
    <w:rsid w:val="0027765E"/>
    <w:rsid w:val="002824AB"/>
    <w:rsid w:val="002832B2"/>
    <w:rsid w:val="00283497"/>
    <w:rsid w:val="002860D1"/>
    <w:rsid w:val="002877E0"/>
    <w:rsid w:val="002878D6"/>
    <w:rsid w:val="00292A32"/>
    <w:rsid w:val="00293465"/>
    <w:rsid w:val="00293F72"/>
    <w:rsid w:val="002A3B8F"/>
    <w:rsid w:val="002A6F2D"/>
    <w:rsid w:val="002B129A"/>
    <w:rsid w:val="002B13B3"/>
    <w:rsid w:val="002B2A52"/>
    <w:rsid w:val="002B39F8"/>
    <w:rsid w:val="002B788E"/>
    <w:rsid w:val="002C4C1E"/>
    <w:rsid w:val="002D39E4"/>
    <w:rsid w:val="002D6411"/>
    <w:rsid w:val="002D7E83"/>
    <w:rsid w:val="002E3A8C"/>
    <w:rsid w:val="002E3E5D"/>
    <w:rsid w:val="002F0DF0"/>
    <w:rsid w:val="002F23D0"/>
    <w:rsid w:val="002F48CC"/>
    <w:rsid w:val="002F4EE0"/>
    <w:rsid w:val="002F67BE"/>
    <w:rsid w:val="003007F3"/>
    <w:rsid w:val="00302196"/>
    <w:rsid w:val="00304D83"/>
    <w:rsid w:val="00304F79"/>
    <w:rsid w:val="00305495"/>
    <w:rsid w:val="00305910"/>
    <w:rsid w:val="003127FE"/>
    <w:rsid w:val="0032172A"/>
    <w:rsid w:val="00325A61"/>
    <w:rsid w:val="00326272"/>
    <w:rsid w:val="003302F1"/>
    <w:rsid w:val="00331AA1"/>
    <w:rsid w:val="003328CE"/>
    <w:rsid w:val="003337F5"/>
    <w:rsid w:val="00333F50"/>
    <w:rsid w:val="003345C7"/>
    <w:rsid w:val="00336F42"/>
    <w:rsid w:val="00343C1A"/>
    <w:rsid w:val="003464C0"/>
    <w:rsid w:val="003516D1"/>
    <w:rsid w:val="00353F5E"/>
    <w:rsid w:val="00354F01"/>
    <w:rsid w:val="003566EE"/>
    <w:rsid w:val="00360258"/>
    <w:rsid w:val="0036084B"/>
    <w:rsid w:val="003652A8"/>
    <w:rsid w:val="00372C99"/>
    <w:rsid w:val="00380465"/>
    <w:rsid w:val="00382C17"/>
    <w:rsid w:val="00382FDB"/>
    <w:rsid w:val="00387DC0"/>
    <w:rsid w:val="0039034C"/>
    <w:rsid w:val="0039082A"/>
    <w:rsid w:val="00391E52"/>
    <w:rsid w:val="00394EC1"/>
    <w:rsid w:val="003957CA"/>
    <w:rsid w:val="00396422"/>
    <w:rsid w:val="00397064"/>
    <w:rsid w:val="003975C8"/>
    <w:rsid w:val="003A0829"/>
    <w:rsid w:val="003A12D1"/>
    <w:rsid w:val="003A4D0B"/>
    <w:rsid w:val="003A4E9B"/>
    <w:rsid w:val="003A6809"/>
    <w:rsid w:val="003B44EE"/>
    <w:rsid w:val="003B612C"/>
    <w:rsid w:val="003C1081"/>
    <w:rsid w:val="003C6735"/>
    <w:rsid w:val="003D4E1C"/>
    <w:rsid w:val="003D5272"/>
    <w:rsid w:val="003D5E07"/>
    <w:rsid w:val="003E0425"/>
    <w:rsid w:val="003E1E7E"/>
    <w:rsid w:val="003E2732"/>
    <w:rsid w:val="003E4148"/>
    <w:rsid w:val="003E417C"/>
    <w:rsid w:val="003E421B"/>
    <w:rsid w:val="003E49E2"/>
    <w:rsid w:val="003F0DD2"/>
    <w:rsid w:val="003F11AB"/>
    <w:rsid w:val="003F2347"/>
    <w:rsid w:val="003F2522"/>
    <w:rsid w:val="003F30C2"/>
    <w:rsid w:val="003F3611"/>
    <w:rsid w:val="003F4FBC"/>
    <w:rsid w:val="003F5A57"/>
    <w:rsid w:val="004003A0"/>
    <w:rsid w:val="00400F91"/>
    <w:rsid w:val="00402CCC"/>
    <w:rsid w:val="004031BC"/>
    <w:rsid w:val="00403792"/>
    <w:rsid w:val="004054C3"/>
    <w:rsid w:val="00410E58"/>
    <w:rsid w:val="00411862"/>
    <w:rsid w:val="00411E4B"/>
    <w:rsid w:val="00413215"/>
    <w:rsid w:val="004135DF"/>
    <w:rsid w:val="00417DD3"/>
    <w:rsid w:val="004200CA"/>
    <w:rsid w:val="00424BA4"/>
    <w:rsid w:val="00426F77"/>
    <w:rsid w:val="004311C6"/>
    <w:rsid w:val="00432DC3"/>
    <w:rsid w:val="00434397"/>
    <w:rsid w:val="00444ED9"/>
    <w:rsid w:val="004472CB"/>
    <w:rsid w:val="00451F3C"/>
    <w:rsid w:val="00462CD5"/>
    <w:rsid w:val="004638F9"/>
    <w:rsid w:val="004645EA"/>
    <w:rsid w:val="00470B82"/>
    <w:rsid w:val="004737B8"/>
    <w:rsid w:val="00473FE1"/>
    <w:rsid w:val="00474601"/>
    <w:rsid w:val="00474783"/>
    <w:rsid w:val="00474FC1"/>
    <w:rsid w:val="00475DF9"/>
    <w:rsid w:val="00475E80"/>
    <w:rsid w:val="00480808"/>
    <w:rsid w:val="00482625"/>
    <w:rsid w:val="004837A5"/>
    <w:rsid w:val="0049030D"/>
    <w:rsid w:val="00491CAC"/>
    <w:rsid w:val="00496287"/>
    <w:rsid w:val="0049629E"/>
    <w:rsid w:val="004967BE"/>
    <w:rsid w:val="00496B99"/>
    <w:rsid w:val="004A237B"/>
    <w:rsid w:val="004A26E9"/>
    <w:rsid w:val="004A29B0"/>
    <w:rsid w:val="004A44D0"/>
    <w:rsid w:val="004A6438"/>
    <w:rsid w:val="004B2673"/>
    <w:rsid w:val="004B4EFC"/>
    <w:rsid w:val="004D1F98"/>
    <w:rsid w:val="004D404C"/>
    <w:rsid w:val="004E2B19"/>
    <w:rsid w:val="004E3D04"/>
    <w:rsid w:val="004E6DD0"/>
    <w:rsid w:val="004E7972"/>
    <w:rsid w:val="004E7E0C"/>
    <w:rsid w:val="004F111D"/>
    <w:rsid w:val="004F3497"/>
    <w:rsid w:val="004F3F3F"/>
    <w:rsid w:val="004F4BD5"/>
    <w:rsid w:val="004F550E"/>
    <w:rsid w:val="004F6CFE"/>
    <w:rsid w:val="004F6D77"/>
    <w:rsid w:val="004F6FA7"/>
    <w:rsid w:val="005036FF"/>
    <w:rsid w:val="00503C34"/>
    <w:rsid w:val="00504691"/>
    <w:rsid w:val="00505A00"/>
    <w:rsid w:val="00505ADA"/>
    <w:rsid w:val="00511D89"/>
    <w:rsid w:val="00513D77"/>
    <w:rsid w:val="005151D6"/>
    <w:rsid w:val="005218E9"/>
    <w:rsid w:val="005220BC"/>
    <w:rsid w:val="005224FA"/>
    <w:rsid w:val="00525FDA"/>
    <w:rsid w:val="0052721B"/>
    <w:rsid w:val="005345A7"/>
    <w:rsid w:val="005358BF"/>
    <w:rsid w:val="00535B38"/>
    <w:rsid w:val="00536F9B"/>
    <w:rsid w:val="0054016D"/>
    <w:rsid w:val="0054033A"/>
    <w:rsid w:val="00540A8D"/>
    <w:rsid w:val="005422A5"/>
    <w:rsid w:val="00546172"/>
    <w:rsid w:val="00552D54"/>
    <w:rsid w:val="00553246"/>
    <w:rsid w:val="005541CD"/>
    <w:rsid w:val="00554B9F"/>
    <w:rsid w:val="005554D9"/>
    <w:rsid w:val="0056220C"/>
    <w:rsid w:val="00563DF0"/>
    <w:rsid w:val="00564CA1"/>
    <w:rsid w:val="00565E44"/>
    <w:rsid w:val="00570B1E"/>
    <w:rsid w:val="00572245"/>
    <w:rsid w:val="00572A61"/>
    <w:rsid w:val="00573A9A"/>
    <w:rsid w:val="0057648B"/>
    <w:rsid w:val="005777CA"/>
    <w:rsid w:val="005800DA"/>
    <w:rsid w:val="00580396"/>
    <w:rsid w:val="00583772"/>
    <w:rsid w:val="00587154"/>
    <w:rsid w:val="005874F3"/>
    <w:rsid w:val="0059210E"/>
    <w:rsid w:val="0059333C"/>
    <w:rsid w:val="00593D70"/>
    <w:rsid w:val="0059657B"/>
    <w:rsid w:val="005A59E9"/>
    <w:rsid w:val="005A78EE"/>
    <w:rsid w:val="005B05C7"/>
    <w:rsid w:val="005B23A8"/>
    <w:rsid w:val="005B2B58"/>
    <w:rsid w:val="005B5F71"/>
    <w:rsid w:val="005C34B6"/>
    <w:rsid w:val="005C660F"/>
    <w:rsid w:val="005C6A86"/>
    <w:rsid w:val="005D0A77"/>
    <w:rsid w:val="005D1B1E"/>
    <w:rsid w:val="005D452B"/>
    <w:rsid w:val="005D646C"/>
    <w:rsid w:val="005D6A08"/>
    <w:rsid w:val="005D73F1"/>
    <w:rsid w:val="005E1D31"/>
    <w:rsid w:val="005E2084"/>
    <w:rsid w:val="005E3BF5"/>
    <w:rsid w:val="005E5660"/>
    <w:rsid w:val="005F07CC"/>
    <w:rsid w:val="005F2410"/>
    <w:rsid w:val="005F45C7"/>
    <w:rsid w:val="005F4A5C"/>
    <w:rsid w:val="005F73C9"/>
    <w:rsid w:val="00600A57"/>
    <w:rsid w:val="0060266E"/>
    <w:rsid w:val="006026D2"/>
    <w:rsid w:val="00602C15"/>
    <w:rsid w:val="00604E75"/>
    <w:rsid w:val="00612A09"/>
    <w:rsid w:val="0061496A"/>
    <w:rsid w:val="006171DD"/>
    <w:rsid w:val="0062097E"/>
    <w:rsid w:val="00620B62"/>
    <w:rsid w:val="00621CBF"/>
    <w:rsid w:val="006227E2"/>
    <w:rsid w:val="006227F7"/>
    <w:rsid w:val="006228F8"/>
    <w:rsid w:val="006303AD"/>
    <w:rsid w:val="00630921"/>
    <w:rsid w:val="00633196"/>
    <w:rsid w:val="00635594"/>
    <w:rsid w:val="00637921"/>
    <w:rsid w:val="00641382"/>
    <w:rsid w:val="00645399"/>
    <w:rsid w:val="0064754C"/>
    <w:rsid w:val="0065049D"/>
    <w:rsid w:val="00650F15"/>
    <w:rsid w:val="0065534F"/>
    <w:rsid w:val="00655B15"/>
    <w:rsid w:val="006564F5"/>
    <w:rsid w:val="00661FCE"/>
    <w:rsid w:val="00662DC9"/>
    <w:rsid w:val="00664D04"/>
    <w:rsid w:val="00665365"/>
    <w:rsid w:val="006658EB"/>
    <w:rsid w:val="006659F3"/>
    <w:rsid w:val="006661C9"/>
    <w:rsid w:val="006708DB"/>
    <w:rsid w:val="00670EB0"/>
    <w:rsid w:val="0067508F"/>
    <w:rsid w:val="00682A94"/>
    <w:rsid w:val="00682D1A"/>
    <w:rsid w:val="006833D3"/>
    <w:rsid w:val="006864D4"/>
    <w:rsid w:val="00686908"/>
    <w:rsid w:val="00694374"/>
    <w:rsid w:val="006949F8"/>
    <w:rsid w:val="006957C9"/>
    <w:rsid w:val="0069625E"/>
    <w:rsid w:val="006A0DD7"/>
    <w:rsid w:val="006A0ED1"/>
    <w:rsid w:val="006A133D"/>
    <w:rsid w:val="006A22E2"/>
    <w:rsid w:val="006A43A4"/>
    <w:rsid w:val="006A4A75"/>
    <w:rsid w:val="006B0C6A"/>
    <w:rsid w:val="006B1370"/>
    <w:rsid w:val="006B5F15"/>
    <w:rsid w:val="006B7397"/>
    <w:rsid w:val="006C4637"/>
    <w:rsid w:val="006C7B56"/>
    <w:rsid w:val="006C7CF4"/>
    <w:rsid w:val="006C7D19"/>
    <w:rsid w:val="006D0E06"/>
    <w:rsid w:val="006D2880"/>
    <w:rsid w:val="006D2DA8"/>
    <w:rsid w:val="006D4218"/>
    <w:rsid w:val="006D4CCD"/>
    <w:rsid w:val="006E35F6"/>
    <w:rsid w:val="006E376D"/>
    <w:rsid w:val="006E40AC"/>
    <w:rsid w:val="006E634E"/>
    <w:rsid w:val="006F1304"/>
    <w:rsid w:val="006F26D3"/>
    <w:rsid w:val="006F3E97"/>
    <w:rsid w:val="006F462A"/>
    <w:rsid w:val="006F5CE9"/>
    <w:rsid w:val="006F6AEE"/>
    <w:rsid w:val="00700931"/>
    <w:rsid w:val="007017D6"/>
    <w:rsid w:val="00701A47"/>
    <w:rsid w:val="007031EA"/>
    <w:rsid w:val="0070334D"/>
    <w:rsid w:val="00705A78"/>
    <w:rsid w:val="007147BB"/>
    <w:rsid w:val="00721D9A"/>
    <w:rsid w:val="007244C3"/>
    <w:rsid w:val="00724570"/>
    <w:rsid w:val="00724586"/>
    <w:rsid w:val="007256A5"/>
    <w:rsid w:val="00733512"/>
    <w:rsid w:val="0073441D"/>
    <w:rsid w:val="00734DCE"/>
    <w:rsid w:val="00743195"/>
    <w:rsid w:val="00744DF9"/>
    <w:rsid w:val="00751047"/>
    <w:rsid w:val="007537FF"/>
    <w:rsid w:val="0075435B"/>
    <w:rsid w:val="00754B05"/>
    <w:rsid w:val="007617B2"/>
    <w:rsid w:val="00763078"/>
    <w:rsid w:val="00763711"/>
    <w:rsid w:val="0076682A"/>
    <w:rsid w:val="00766E90"/>
    <w:rsid w:val="00774407"/>
    <w:rsid w:val="007869E0"/>
    <w:rsid w:val="00786DA9"/>
    <w:rsid w:val="0079121F"/>
    <w:rsid w:val="00792722"/>
    <w:rsid w:val="00793C70"/>
    <w:rsid w:val="00795897"/>
    <w:rsid w:val="007960F1"/>
    <w:rsid w:val="00797A6A"/>
    <w:rsid w:val="007A3DBA"/>
    <w:rsid w:val="007B24CC"/>
    <w:rsid w:val="007B5C0B"/>
    <w:rsid w:val="007C0427"/>
    <w:rsid w:val="007C5F21"/>
    <w:rsid w:val="007C70DB"/>
    <w:rsid w:val="007D457E"/>
    <w:rsid w:val="007D6CA0"/>
    <w:rsid w:val="007E1825"/>
    <w:rsid w:val="007E30B6"/>
    <w:rsid w:val="007E546D"/>
    <w:rsid w:val="007F1338"/>
    <w:rsid w:val="007F434C"/>
    <w:rsid w:val="007F529B"/>
    <w:rsid w:val="007F6506"/>
    <w:rsid w:val="007F658E"/>
    <w:rsid w:val="007F6C39"/>
    <w:rsid w:val="00800A77"/>
    <w:rsid w:val="008043B8"/>
    <w:rsid w:val="008075A9"/>
    <w:rsid w:val="00810E7B"/>
    <w:rsid w:val="00814616"/>
    <w:rsid w:val="008178BC"/>
    <w:rsid w:val="00821A99"/>
    <w:rsid w:val="008266BA"/>
    <w:rsid w:val="008319AA"/>
    <w:rsid w:val="00832D0D"/>
    <w:rsid w:val="0083678C"/>
    <w:rsid w:val="00836CD9"/>
    <w:rsid w:val="00837963"/>
    <w:rsid w:val="00840171"/>
    <w:rsid w:val="00843A2F"/>
    <w:rsid w:val="00845788"/>
    <w:rsid w:val="00847208"/>
    <w:rsid w:val="00851174"/>
    <w:rsid w:val="00851A57"/>
    <w:rsid w:val="00854283"/>
    <w:rsid w:val="008545BA"/>
    <w:rsid w:val="00854D1C"/>
    <w:rsid w:val="00857B1F"/>
    <w:rsid w:val="00857DFD"/>
    <w:rsid w:val="008605A0"/>
    <w:rsid w:val="0086133B"/>
    <w:rsid w:val="00862FC7"/>
    <w:rsid w:val="00865376"/>
    <w:rsid w:val="00865C08"/>
    <w:rsid w:val="008667BA"/>
    <w:rsid w:val="0087219E"/>
    <w:rsid w:val="00873441"/>
    <w:rsid w:val="008747BE"/>
    <w:rsid w:val="00874AFC"/>
    <w:rsid w:val="0088101F"/>
    <w:rsid w:val="00883205"/>
    <w:rsid w:val="0088377E"/>
    <w:rsid w:val="00886F2C"/>
    <w:rsid w:val="008875C9"/>
    <w:rsid w:val="0089732F"/>
    <w:rsid w:val="00897463"/>
    <w:rsid w:val="00897E0E"/>
    <w:rsid w:val="008A0BC0"/>
    <w:rsid w:val="008A174C"/>
    <w:rsid w:val="008A1D1E"/>
    <w:rsid w:val="008A2F87"/>
    <w:rsid w:val="008A545A"/>
    <w:rsid w:val="008A7B55"/>
    <w:rsid w:val="008B13FB"/>
    <w:rsid w:val="008B3CCE"/>
    <w:rsid w:val="008B528A"/>
    <w:rsid w:val="008B59A5"/>
    <w:rsid w:val="008C2620"/>
    <w:rsid w:val="008C3052"/>
    <w:rsid w:val="008D0F8B"/>
    <w:rsid w:val="008D1A1B"/>
    <w:rsid w:val="008D3D10"/>
    <w:rsid w:val="008D4233"/>
    <w:rsid w:val="008D44FB"/>
    <w:rsid w:val="008D52F7"/>
    <w:rsid w:val="008D7CB5"/>
    <w:rsid w:val="008D7F98"/>
    <w:rsid w:val="008E1D9D"/>
    <w:rsid w:val="008E61AE"/>
    <w:rsid w:val="008E6848"/>
    <w:rsid w:val="008E7AC7"/>
    <w:rsid w:val="008F01E5"/>
    <w:rsid w:val="008F2578"/>
    <w:rsid w:val="008F4A26"/>
    <w:rsid w:val="008F4BA0"/>
    <w:rsid w:val="009001E5"/>
    <w:rsid w:val="009042DC"/>
    <w:rsid w:val="009056E4"/>
    <w:rsid w:val="00906A0E"/>
    <w:rsid w:val="00910BAE"/>
    <w:rsid w:val="0091115F"/>
    <w:rsid w:val="0091749B"/>
    <w:rsid w:val="00917FDC"/>
    <w:rsid w:val="0092407E"/>
    <w:rsid w:val="00925AA2"/>
    <w:rsid w:val="00925CE3"/>
    <w:rsid w:val="00930225"/>
    <w:rsid w:val="00933C75"/>
    <w:rsid w:val="009360A5"/>
    <w:rsid w:val="00942083"/>
    <w:rsid w:val="009434C8"/>
    <w:rsid w:val="00951698"/>
    <w:rsid w:val="009533D7"/>
    <w:rsid w:val="0095503B"/>
    <w:rsid w:val="00955A3C"/>
    <w:rsid w:val="00963025"/>
    <w:rsid w:val="009652EE"/>
    <w:rsid w:val="00972920"/>
    <w:rsid w:val="0097388C"/>
    <w:rsid w:val="00982AB3"/>
    <w:rsid w:val="00982B49"/>
    <w:rsid w:val="00983507"/>
    <w:rsid w:val="0098382B"/>
    <w:rsid w:val="009839A3"/>
    <w:rsid w:val="0099031E"/>
    <w:rsid w:val="009907A5"/>
    <w:rsid w:val="0099208F"/>
    <w:rsid w:val="009949A7"/>
    <w:rsid w:val="00996D3E"/>
    <w:rsid w:val="009A07AB"/>
    <w:rsid w:val="009A4E96"/>
    <w:rsid w:val="009A6900"/>
    <w:rsid w:val="009B25D1"/>
    <w:rsid w:val="009B3F27"/>
    <w:rsid w:val="009C0728"/>
    <w:rsid w:val="009C073D"/>
    <w:rsid w:val="009C14BF"/>
    <w:rsid w:val="009C1E5F"/>
    <w:rsid w:val="009D3122"/>
    <w:rsid w:val="009D4D15"/>
    <w:rsid w:val="009D7865"/>
    <w:rsid w:val="009E0E51"/>
    <w:rsid w:val="009E2EE6"/>
    <w:rsid w:val="009E52D9"/>
    <w:rsid w:val="009E7A33"/>
    <w:rsid w:val="009F073D"/>
    <w:rsid w:val="009F0B34"/>
    <w:rsid w:val="009F66E8"/>
    <w:rsid w:val="00A0195C"/>
    <w:rsid w:val="00A01A6B"/>
    <w:rsid w:val="00A02C5A"/>
    <w:rsid w:val="00A04163"/>
    <w:rsid w:val="00A04E9E"/>
    <w:rsid w:val="00A12C88"/>
    <w:rsid w:val="00A13C08"/>
    <w:rsid w:val="00A20D6D"/>
    <w:rsid w:val="00A21EDA"/>
    <w:rsid w:val="00A22C5A"/>
    <w:rsid w:val="00A271C1"/>
    <w:rsid w:val="00A331B2"/>
    <w:rsid w:val="00A3410D"/>
    <w:rsid w:val="00A35C26"/>
    <w:rsid w:val="00A37913"/>
    <w:rsid w:val="00A40368"/>
    <w:rsid w:val="00A43FA5"/>
    <w:rsid w:val="00A44F8D"/>
    <w:rsid w:val="00A50309"/>
    <w:rsid w:val="00A52AE5"/>
    <w:rsid w:val="00A533CF"/>
    <w:rsid w:val="00A55969"/>
    <w:rsid w:val="00A70B5C"/>
    <w:rsid w:val="00A70EED"/>
    <w:rsid w:val="00A71D30"/>
    <w:rsid w:val="00A71F94"/>
    <w:rsid w:val="00A731E0"/>
    <w:rsid w:val="00A749BD"/>
    <w:rsid w:val="00A75363"/>
    <w:rsid w:val="00A952D6"/>
    <w:rsid w:val="00A970AC"/>
    <w:rsid w:val="00AA3B6C"/>
    <w:rsid w:val="00AA3B97"/>
    <w:rsid w:val="00AA41FA"/>
    <w:rsid w:val="00AB3BA9"/>
    <w:rsid w:val="00AB6F24"/>
    <w:rsid w:val="00AC45A8"/>
    <w:rsid w:val="00AC64E4"/>
    <w:rsid w:val="00AD6A40"/>
    <w:rsid w:val="00AD755B"/>
    <w:rsid w:val="00AE12A5"/>
    <w:rsid w:val="00AE17C5"/>
    <w:rsid w:val="00AE4D66"/>
    <w:rsid w:val="00AE63C7"/>
    <w:rsid w:val="00AE63F3"/>
    <w:rsid w:val="00AF0B1C"/>
    <w:rsid w:val="00AF0F27"/>
    <w:rsid w:val="00B006E1"/>
    <w:rsid w:val="00B01A3E"/>
    <w:rsid w:val="00B02D07"/>
    <w:rsid w:val="00B035D7"/>
    <w:rsid w:val="00B036E0"/>
    <w:rsid w:val="00B10F36"/>
    <w:rsid w:val="00B10F79"/>
    <w:rsid w:val="00B231DA"/>
    <w:rsid w:val="00B26F06"/>
    <w:rsid w:val="00B31995"/>
    <w:rsid w:val="00B32D68"/>
    <w:rsid w:val="00B4074D"/>
    <w:rsid w:val="00B429CC"/>
    <w:rsid w:val="00B45056"/>
    <w:rsid w:val="00B47952"/>
    <w:rsid w:val="00B502A8"/>
    <w:rsid w:val="00B52488"/>
    <w:rsid w:val="00B54123"/>
    <w:rsid w:val="00B56722"/>
    <w:rsid w:val="00B5767D"/>
    <w:rsid w:val="00B57861"/>
    <w:rsid w:val="00B60931"/>
    <w:rsid w:val="00B61A7A"/>
    <w:rsid w:val="00B70EF4"/>
    <w:rsid w:val="00B732C2"/>
    <w:rsid w:val="00B772AE"/>
    <w:rsid w:val="00B77D79"/>
    <w:rsid w:val="00B85D79"/>
    <w:rsid w:val="00B87C5A"/>
    <w:rsid w:val="00B902C3"/>
    <w:rsid w:val="00B90DDF"/>
    <w:rsid w:val="00B911EF"/>
    <w:rsid w:val="00B9138E"/>
    <w:rsid w:val="00B91DD3"/>
    <w:rsid w:val="00B93A31"/>
    <w:rsid w:val="00B96EA1"/>
    <w:rsid w:val="00BA0C67"/>
    <w:rsid w:val="00BA0D52"/>
    <w:rsid w:val="00BA0E01"/>
    <w:rsid w:val="00BA207E"/>
    <w:rsid w:val="00BA2909"/>
    <w:rsid w:val="00BA33BE"/>
    <w:rsid w:val="00BA498D"/>
    <w:rsid w:val="00BA4B4D"/>
    <w:rsid w:val="00BB4437"/>
    <w:rsid w:val="00BB67DE"/>
    <w:rsid w:val="00BC0286"/>
    <w:rsid w:val="00BC1CB5"/>
    <w:rsid w:val="00BC7057"/>
    <w:rsid w:val="00BC7CD6"/>
    <w:rsid w:val="00BD30A2"/>
    <w:rsid w:val="00BD66DC"/>
    <w:rsid w:val="00BE1C3E"/>
    <w:rsid w:val="00BE4263"/>
    <w:rsid w:val="00BF0901"/>
    <w:rsid w:val="00BF0ECB"/>
    <w:rsid w:val="00BF4C66"/>
    <w:rsid w:val="00BF5023"/>
    <w:rsid w:val="00BF5AC0"/>
    <w:rsid w:val="00BF5AE0"/>
    <w:rsid w:val="00BF7FD3"/>
    <w:rsid w:val="00C02109"/>
    <w:rsid w:val="00C03A12"/>
    <w:rsid w:val="00C1041B"/>
    <w:rsid w:val="00C11CE0"/>
    <w:rsid w:val="00C11D54"/>
    <w:rsid w:val="00C1362E"/>
    <w:rsid w:val="00C138F7"/>
    <w:rsid w:val="00C17A40"/>
    <w:rsid w:val="00C22F9A"/>
    <w:rsid w:val="00C23FD5"/>
    <w:rsid w:val="00C258E2"/>
    <w:rsid w:val="00C25FD4"/>
    <w:rsid w:val="00C307B8"/>
    <w:rsid w:val="00C3085C"/>
    <w:rsid w:val="00C4016D"/>
    <w:rsid w:val="00C47068"/>
    <w:rsid w:val="00C50464"/>
    <w:rsid w:val="00C561C6"/>
    <w:rsid w:val="00C62038"/>
    <w:rsid w:val="00C62623"/>
    <w:rsid w:val="00C66E6D"/>
    <w:rsid w:val="00C67AC6"/>
    <w:rsid w:val="00C67AEF"/>
    <w:rsid w:val="00C703F9"/>
    <w:rsid w:val="00C72C05"/>
    <w:rsid w:val="00C73767"/>
    <w:rsid w:val="00C767BE"/>
    <w:rsid w:val="00C76F92"/>
    <w:rsid w:val="00C84253"/>
    <w:rsid w:val="00C91239"/>
    <w:rsid w:val="00C91315"/>
    <w:rsid w:val="00C914E9"/>
    <w:rsid w:val="00C92197"/>
    <w:rsid w:val="00C94633"/>
    <w:rsid w:val="00C96BD1"/>
    <w:rsid w:val="00CA0A7A"/>
    <w:rsid w:val="00CA22A8"/>
    <w:rsid w:val="00CA6EC1"/>
    <w:rsid w:val="00CB0380"/>
    <w:rsid w:val="00CB043E"/>
    <w:rsid w:val="00CB0842"/>
    <w:rsid w:val="00CB6F88"/>
    <w:rsid w:val="00CC1376"/>
    <w:rsid w:val="00CC74E7"/>
    <w:rsid w:val="00CD554D"/>
    <w:rsid w:val="00CD5D19"/>
    <w:rsid w:val="00CD72C1"/>
    <w:rsid w:val="00CD76CF"/>
    <w:rsid w:val="00CE1258"/>
    <w:rsid w:val="00CE2AA0"/>
    <w:rsid w:val="00CE75A7"/>
    <w:rsid w:val="00CF071F"/>
    <w:rsid w:val="00CF22CD"/>
    <w:rsid w:val="00CF3211"/>
    <w:rsid w:val="00CF4FFC"/>
    <w:rsid w:val="00CF6535"/>
    <w:rsid w:val="00D00D6F"/>
    <w:rsid w:val="00D05904"/>
    <w:rsid w:val="00D11140"/>
    <w:rsid w:val="00D1553D"/>
    <w:rsid w:val="00D1783A"/>
    <w:rsid w:val="00D17E74"/>
    <w:rsid w:val="00D21685"/>
    <w:rsid w:val="00D22033"/>
    <w:rsid w:val="00D22D38"/>
    <w:rsid w:val="00D24DAB"/>
    <w:rsid w:val="00D30A53"/>
    <w:rsid w:val="00D30F75"/>
    <w:rsid w:val="00D3187E"/>
    <w:rsid w:val="00D32CE0"/>
    <w:rsid w:val="00D336FE"/>
    <w:rsid w:val="00D33CC3"/>
    <w:rsid w:val="00D400FC"/>
    <w:rsid w:val="00D40902"/>
    <w:rsid w:val="00D43EFC"/>
    <w:rsid w:val="00D4561D"/>
    <w:rsid w:val="00D465FA"/>
    <w:rsid w:val="00D527C5"/>
    <w:rsid w:val="00D52B92"/>
    <w:rsid w:val="00D57892"/>
    <w:rsid w:val="00D64384"/>
    <w:rsid w:val="00D65C82"/>
    <w:rsid w:val="00D71D9D"/>
    <w:rsid w:val="00D75999"/>
    <w:rsid w:val="00D77D8C"/>
    <w:rsid w:val="00D8041A"/>
    <w:rsid w:val="00D8081A"/>
    <w:rsid w:val="00D85982"/>
    <w:rsid w:val="00D90E75"/>
    <w:rsid w:val="00D964BF"/>
    <w:rsid w:val="00D97A3C"/>
    <w:rsid w:val="00D97E06"/>
    <w:rsid w:val="00DA0A86"/>
    <w:rsid w:val="00DB14A1"/>
    <w:rsid w:val="00DB174B"/>
    <w:rsid w:val="00DB3F62"/>
    <w:rsid w:val="00DB47B7"/>
    <w:rsid w:val="00DB7110"/>
    <w:rsid w:val="00DB7FC4"/>
    <w:rsid w:val="00DC516E"/>
    <w:rsid w:val="00DC5772"/>
    <w:rsid w:val="00DC6E71"/>
    <w:rsid w:val="00DD2CAD"/>
    <w:rsid w:val="00DD507F"/>
    <w:rsid w:val="00DD6664"/>
    <w:rsid w:val="00DD6C94"/>
    <w:rsid w:val="00DE256D"/>
    <w:rsid w:val="00DE519C"/>
    <w:rsid w:val="00DE6F1C"/>
    <w:rsid w:val="00DF1B01"/>
    <w:rsid w:val="00DF4688"/>
    <w:rsid w:val="00DF7BDC"/>
    <w:rsid w:val="00E02FDE"/>
    <w:rsid w:val="00E03068"/>
    <w:rsid w:val="00E121FA"/>
    <w:rsid w:val="00E124B0"/>
    <w:rsid w:val="00E12701"/>
    <w:rsid w:val="00E13E83"/>
    <w:rsid w:val="00E15F1F"/>
    <w:rsid w:val="00E20DBF"/>
    <w:rsid w:val="00E218BD"/>
    <w:rsid w:val="00E23DBF"/>
    <w:rsid w:val="00E248E8"/>
    <w:rsid w:val="00E30ECA"/>
    <w:rsid w:val="00E34E8D"/>
    <w:rsid w:val="00E41B88"/>
    <w:rsid w:val="00E431AE"/>
    <w:rsid w:val="00E43D1F"/>
    <w:rsid w:val="00E46146"/>
    <w:rsid w:val="00E464EB"/>
    <w:rsid w:val="00E477AA"/>
    <w:rsid w:val="00E506D0"/>
    <w:rsid w:val="00E51365"/>
    <w:rsid w:val="00E53BFF"/>
    <w:rsid w:val="00E56608"/>
    <w:rsid w:val="00E61B7F"/>
    <w:rsid w:val="00E67A9F"/>
    <w:rsid w:val="00E7233C"/>
    <w:rsid w:val="00E77F64"/>
    <w:rsid w:val="00E8040A"/>
    <w:rsid w:val="00E8303A"/>
    <w:rsid w:val="00E836A4"/>
    <w:rsid w:val="00E91D60"/>
    <w:rsid w:val="00E955C7"/>
    <w:rsid w:val="00E96CD8"/>
    <w:rsid w:val="00E97A93"/>
    <w:rsid w:val="00EA0F0D"/>
    <w:rsid w:val="00EA4735"/>
    <w:rsid w:val="00EA6F8A"/>
    <w:rsid w:val="00EB08AE"/>
    <w:rsid w:val="00EB2893"/>
    <w:rsid w:val="00EB2C42"/>
    <w:rsid w:val="00EB3DB4"/>
    <w:rsid w:val="00EB4737"/>
    <w:rsid w:val="00EB69A2"/>
    <w:rsid w:val="00ED317D"/>
    <w:rsid w:val="00ED44B4"/>
    <w:rsid w:val="00ED66B9"/>
    <w:rsid w:val="00EE338B"/>
    <w:rsid w:val="00EE5299"/>
    <w:rsid w:val="00EE6DDB"/>
    <w:rsid w:val="00EF07FA"/>
    <w:rsid w:val="00EF0B2B"/>
    <w:rsid w:val="00EF1B4B"/>
    <w:rsid w:val="00EF35F8"/>
    <w:rsid w:val="00EF3636"/>
    <w:rsid w:val="00EF7365"/>
    <w:rsid w:val="00F009CD"/>
    <w:rsid w:val="00F04E20"/>
    <w:rsid w:val="00F05DEA"/>
    <w:rsid w:val="00F069D8"/>
    <w:rsid w:val="00F07096"/>
    <w:rsid w:val="00F2006D"/>
    <w:rsid w:val="00F21035"/>
    <w:rsid w:val="00F214C2"/>
    <w:rsid w:val="00F21D87"/>
    <w:rsid w:val="00F25EB6"/>
    <w:rsid w:val="00F263B2"/>
    <w:rsid w:val="00F26AF6"/>
    <w:rsid w:val="00F27BF2"/>
    <w:rsid w:val="00F3022E"/>
    <w:rsid w:val="00F31527"/>
    <w:rsid w:val="00F3449A"/>
    <w:rsid w:val="00F4000E"/>
    <w:rsid w:val="00F411AA"/>
    <w:rsid w:val="00F42771"/>
    <w:rsid w:val="00F453E8"/>
    <w:rsid w:val="00F46048"/>
    <w:rsid w:val="00F510E0"/>
    <w:rsid w:val="00F55200"/>
    <w:rsid w:val="00F56FF1"/>
    <w:rsid w:val="00F5752B"/>
    <w:rsid w:val="00F60324"/>
    <w:rsid w:val="00F60A47"/>
    <w:rsid w:val="00F64C77"/>
    <w:rsid w:val="00F6610B"/>
    <w:rsid w:val="00F73054"/>
    <w:rsid w:val="00F84A75"/>
    <w:rsid w:val="00F92B42"/>
    <w:rsid w:val="00F9786C"/>
    <w:rsid w:val="00F97897"/>
    <w:rsid w:val="00FA2A7F"/>
    <w:rsid w:val="00FA32D5"/>
    <w:rsid w:val="00FA6107"/>
    <w:rsid w:val="00FA74DF"/>
    <w:rsid w:val="00FB0F9B"/>
    <w:rsid w:val="00FB23D7"/>
    <w:rsid w:val="00FB2C57"/>
    <w:rsid w:val="00FB3B79"/>
    <w:rsid w:val="00FB6355"/>
    <w:rsid w:val="00FB7BAC"/>
    <w:rsid w:val="00FC081D"/>
    <w:rsid w:val="00FC0C51"/>
    <w:rsid w:val="00FC157D"/>
    <w:rsid w:val="00FC3156"/>
    <w:rsid w:val="00FC66EF"/>
    <w:rsid w:val="00FC6A48"/>
    <w:rsid w:val="00FD17EB"/>
    <w:rsid w:val="00FD616E"/>
    <w:rsid w:val="00FE1FF6"/>
    <w:rsid w:val="00FE2339"/>
    <w:rsid w:val="00FE30A6"/>
    <w:rsid w:val="00FE3CA3"/>
    <w:rsid w:val="00FE5A9F"/>
    <w:rsid w:val="00FF06A1"/>
    <w:rsid w:val="00FF27C6"/>
    <w:rsid w:val="00FF3AC5"/>
    <w:rsid w:val="00FF5EF5"/>
    <w:rsid w:val="00FF6024"/>
    <w:rsid w:val="00FF6EEB"/>
    <w:rsid w:val="00FF79B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37A1E4"/>
  <w14:defaultImageDpi w14:val="32767"/>
  <w15:docId w15:val="{30BD137C-00D3-E149-8DB4-1E4A459C4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22D64"/>
    <w:rPr>
      <w:rFonts w:ascii="Times New Roman" w:eastAsia="Times New Roman" w:hAnsi="Times New Roman" w:cs="Times New Roman"/>
      <w:lang w:val="de-AT" w:eastAsia="de-DE"/>
    </w:rPr>
  </w:style>
  <w:style w:type="paragraph" w:styleId="berschrift1">
    <w:name w:val="heading 1"/>
    <w:basedOn w:val="Standard"/>
    <w:next w:val="Standard"/>
    <w:link w:val="berschrift1Zchn"/>
    <w:uiPriority w:val="9"/>
    <w:qFormat/>
    <w:rsid w:val="001E3067"/>
    <w:pPr>
      <w:keepNext/>
      <w:keepLines/>
      <w:spacing w:before="240"/>
      <w:outlineLvl w:val="0"/>
    </w:pPr>
    <w:rPr>
      <w:rFonts w:asciiTheme="majorHAnsi" w:eastAsiaTheme="majorEastAsia" w:hAnsiTheme="majorHAnsi" w:cstheme="majorBidi"/>
      <w:color w:val="2F5496" w:themeColor="accent1" w:themeShade="BF"/>
      <w:sz w:val="32"/>
      <w:szCs w:val="32"/>
      <w:lang w:val="en-G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72"/>
    <w:qFormat/>
    <w:rsid w:val="00FC3156"/>
    <w:pPr>
      <w:ind w:left="720"/>
      <w:contextualSpacing/>
    </w:pPr>
    <w:rPr>
      <w:rFonts w:eastAsiaTheme="minorHAnsi"/>
      <w:lang w:val="en-GB"/>
    </w:rPr>
  </w:style>
  <w:style w:type="character" w:customStyle="1" w:styleId="berschrift1Zchn">
    <w:name w:val="Überschrift 1 Zchn"/>
    <w:basedOn w:val="Absatz-Standardschriftart"/>
    <w:link w:val="berschrift1"/>
    <w:uiPriority w:val="9"/>
    <w:rsid w:val="001E3067"/>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1E3067"/>
    <w:rPr>
      <w:color w:val="0563C1" w:themeColor="hyperlink"/>
      <w:u w:val="single"/>
    </w:rPr>
  </w:style>
  <w:style w:type="character" w:styleId="BesuchterLink">
    <w:name w:val="FollowedHyperlink"/>
    <w:basedOn w:val="Absatz-Standardschriftart"/>
    <w:uiPriority w:val="99"/>
    <w:semiHidden/>
    <w:unhideWhenUsed/>
    <w:rsid w:val="001E3067"/>
    <w:rPr>
      <w:color w:val="954F72" w:themeColor="followedHyperlink"/>
      <w:u w:val="single"/>
    </w:rPr>
  </w:style>
  <w:style w:type="character" w:styleId="Hervorhebung">
    <w:name w:val="Emphasis"/>
    <w:basedOn w:val="Absatz-Standardschriftart"/>
    <w:uiPriority w:val="20"/>
    <w:qFormat/>
    <w:rsid w:val="00513D77"/>
    <w:rPr>
      <w:i/>
      <w:iCs/>
    </w:rPr>
  </w:style>
  <w:style w:type="paragraph" w:styleId="Kommentartext">
    <w:name w:val="annotation text"/>
    <w:basedOn w:val="Standard"/>
    <w:link w:val="KommentartextZchn"/>
    <w:uiPriority w:val="99"/>
    <w:unhideWhenUsed/>
    <w:rsid w:val="004638F9"/>
    <w:rPr>
      <w:rFonts w:asciiTheme="minorHAnsi" w:eastAsiaTheme="minorHAnsi" w:hAnsiTheme="minorHAnsi" w:cstheme="minorBidi"/>
      <w:lang w:val="en-GB" w:eastAsia="en-US"/>
    </w:rPr>
  </w:style>
  <w:style w:type="character" w:customStyle="1" w:styleId="KommentartextZchn">
    <w:name w:val="Kommentartext Zchn"/>
    <w:basedOn w:val="Absatz-Standardschriftart"/>
    <w:link w:val="Kommentartext"/>
    <w:uiPriority w:val="99"/>
    <w:rsid w:val="004638F9"/>
  </w:style>
  <w:style w:type="character" w:styleId="Kommentarzeichen">
    <w:name w:val="annotation reference"/>
    <w:basedOn w:val="Absatz-Standardschriftart"/>
    <w:uiPriority w:val="99"/>
    <w:semiHidden/>
    <w:unhideWhenUsed/>
    <w:rsid w:val="00540A8D"/>
    <w:rPr>
      <w:sz w:val="18"/>
      <w:szCs w:val="18"/>
    </w:rPr>
  </w:style>
  <w:style w:type="paragraph" w:styleId="Kommentarthema">
    <w:name w:val="annotation subject"/>
    <w:basedOn w:val="Kommentartext"/>
    <w:next w:val="Kommentartext"/>
    <w:link w:val="KommentarthemaZchn"/>
    <w:uiPriority w:val="99"/>
    <w:semiHidden/>
    <w:unhideWhenUsed/>
    <w:rsid w:val="00540A8D"/>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540A8D"/>
    <w:rPr>
      <w:rFonts w:ascii="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540A8D"/>
    <w:rPr>
      <w:sz w:val="18"/>
      <w:szCs w:val="18"/>
    </w:rPr>
  </w:style>
  <w:style w:type="character" w:customStyle="1" w:styleId="SprechblasentextZchn">
    <w:name w:val="Sprechblasentext Zchn"/>
    <w:basedOn w:val="Absatz-Standardschriftart"/>
    <w:link w:val="Sprechblasentext"/>
    <w:uiPriority w:val="99"/>
    <w:semiHidden/>
    <w:rsid w:val="00540A8D"/>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510E0"/>
    <w:pPr>
      <w:tabs>
        <w:tab w:val="center" w:pos="4153"/>
        <w:tab w:val="right" w:pos="8306"/>
      </w:tabs>
    </w:pPr>
    <w:rPr>
      <w:rFonts w:asciiTheme="minorHAnsi" w:eastAsiaTheme="minorEastAsia" w:hAnsiTheme="minorHAnsi" w:cstheme="minorBidi"/>
      <w:lang w:val="en-GB" w:eastAsia="en-US"/>
    </w:rPr>
  </w:style>
  <w:style w:type="character" w:customStyle="1" w:styleId="KopfzeileZchn">
    <w:name w:val="Kopfzeile Zchn"/>
    <w:basedOn w:val="Absatz-Standardschriftart"/>
    <w:link w:val="Kopfzeile"/>
    <w:uiPriority w:val="99"/>
    <w:rsid w:val="00F510E0"/>
    <w:rPr>
      <w:rFonts w:eastAsiaTheme="minorEastAsia"/>
    </w:rPr>
  </w:style>
  <w:style w:type="paragraph" w:styleId="Fuzeile">
    <w:name w:val="footer"/>
    <w:basedOn w:val="Standard"/>
    <w:link w:val="FuzeileZchn"/>
    <w:uiPriority w:val="99"/>
    <w:unhideWhenUsed/>
    <w:rsid w:val="00F510E0"/>
    <w:pPr>
      <w:tabs>
        <w:tab w:val="center" w:pos="4153"/>
        <w:tab w:val="right" w:pos="8306"/>
      </w:tabs>
    </w:pPr>
    <w:rPr>
      <w:rFonts w:asciiTheme="minorHAnsi" w:eastAsiaTheme="minorEastAsia" w:hAnsiTheme="minorHAnsi" w:cstheme="minorBidi"/>
      <w:lang w:val="en-GB" w:eastAsia="en-US"/>
    </w:rPr>
  </w:style>
  <w:style w:type="character" w:customStyle="1" w:styleId="FuzeileZchn">
    <w:name w:val="Fußzeile Zchn"/>
    <w:basedOn w:val="Absatz-Standardschriftart"/>
    <w:link w:val="Fuzeile"/>
    <w:uiPriority w:val="99"/>
    <w:rsid w:val="00F510E0"/>
    <w:rPr>
      <w:rFonts w:eastAsiaTheme="minorEastAsia"/>
    </w:rPr>
  </w:style>
  <w:style w:type="paragraph" w:customStyle="1" w:styleId="p1">
    <w:name w:val="p1"/>
    <w:basedOn w:val="Standard"/>
    <w:rsid w:val="006E376D"/>
    <w:rPr>
      <w:rFonts w:ascii="Helvetica" w:eastAsiaTheme="minorHAnsi" w:hAnsi="Helvetica"/>
      <w:sz w:val="20"/>
      <w:szCs w:val="20"/>
      <w:lang w:val="en-GB"/>
    </w:rPr>
  </w:style>
  <w:style w:type="paragraph" w:styleId="berarbeitung">
    <w:name w:val="Revision"/>
    <w:hidden/>
    <w:uiPriority w:val="99"/>
    <w:semiHidden/>
    <w:rsid w:val="00F04E20"/>
    <w:rPr>
      <w:rFonts w:ascii="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5B05C7"/>
    <w:rPr>
      <w:color w:val="808080"/>
      <w:shd w:val="clear" w:color="auto" w:fill="E6E6E6"/>
    </w:rPr>
  </w:style>
  <w:style w:type="character" w:customStyle="1" w:styleId="NichtaufgelsteErwhnung2">
    <w:name w:val="Nicht aufgelöste Erwähnung2"/>
    <w:basedOn w:val="Absatz-Standardschriftart"/>
    <w:uiPriority w:val="99"/>
    <w:semiHidden/>
    <w:unhideWhenUsed/>
    <w:rsid w:val="00D17E74"/>
    <w:rPr>
      <w:color w:val="808080"/>
      <w:shd w:val="clear" w:color="auto" w:fill="E6E6E6"/>
    </w:rPr>
  </w:style>
  <w:style w:type="character" w:customStyle="1" w:styleId="tlid-translation">
    <w:name w:val="tlid-translation"/>
    <w:basedOn w:val="Absatz-Standardschriftart"/>
    <w:rsid w:val="005403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6144">
      <w:bodyDiv w:val="1"/>
      <w:marLeft w:val="0"/>
      <w:marRight w:val="0"/>
      <w:marTop w:val="0"/>
      <w:marBottom w:val="0"/>
      <w:divBdr>
        <w:top w:val="none" w:sz="0" w:space="0" w:color="auto"/>
        <w:left w:val="none" w:sz="0" w:space="0" w:color="auto"/>
        <w:bottom w:val="none" w:sz="0" w:space="0" w:color="auto"/>
        <w:right w:val="none" w:sz="0" w:space="0" w:color="auto"/>
      </w:divBdr>
    </w:div>
    <w:div w:id="62873454">
      <w:bodyDiv w:val="1"/>
      <w:marLeft w:val="0"/>
      <w:marRight w:val="0"/>
      <w:marTop w:val="0"/>
      <w:marBottom w:val="0"/>
      <w:divBdr>
        <w:top w:val="none" w:sz="0" w:space="0" w:color="auto"/>
        <w:left w:val="none" w:sz="0" w:space="0" w:color="auto"/>
        <w:bottom w:val="none" w:sz="0" w:space="0" w:color="auto"/>
        <w:right w:val="none" w:sz="0" w:space="0" w:color="auto"/>
      </w:divBdr>
    </w:div>
    <w:div w:id="303127135">
      <w:bodyDiv w:val="1"/>
      <w:marLeft w:val="0"/>
      <w:marRight w:val="0"/>
      <w:marTop w:val="0"/>
      <w:marBottom w:val="0"/>
      <w:divBdr>
        <w:top w:val="none" w:sz="0" w:space="0" w:color="auto"/>
        <w:left w:val="none" w:sz="0" w:space="0" w:color="auto"/>
        <w:bottom w:val="none" w:sz="0" w:space="0" w:color="auto"/>
        <w:right w:val="none" w:sz="0" w:space="0" w:color="auto"/>
      </w:divBdr>
    </w:div>
    <w:div w:id="324479291">
      <w:bodyDiv w:val="1"/>
      <w:marLeft w:val="0"/>
      <w:marRight w:val="0"/>
      <w:marTop w:val="0"/>
      <w:marBottom w:val="0"/>
      <w:divBdr>
        <w:top w:val="none" w:sz="0" w:space="0" w:color="auto"/>
        <w:left w:val="none" w:sz="0" w:space="0" w:color="auto"/>
        <w:bottom w:val="none" w:sz="0" w:space="0" w:color="auto"/>
        <w:right w:val="none" w:sz="0" w:space="0" w:color="auto"/>
      </w:divBdr>
    </w:div>
    <w:div w:id="369695431">
      <w:bodyDiv w:val="1"/>
      <w:marLeft w:val="0"/>
      <w:marRight w:val="0"/>
      <w:marTop w:val="0"/>
      <w:marBottom w:val="0"/>
      <w:divBdr>
        <w:top w:val="none" w:sz="0" w:space="0" w:color="auto"/>
        <w:left w:val="none" w:sz="0" w:space="0" w:color="auto"/>
        <w:bottom w:val="none" w:sz="0" w:space="0" w:color="auto"/>
        <w:right w:val="none" w:sz="0" w:space="0" w:color="auto"/>
      </w:divBdr>
    </w:div>
    <w:div w:id="391197107">
      <w:bodyDiv w:val="1"/>
      <w:marLeft w:val="0"/>
      <w:marRight w:val="0"/>
      <w:marTop w:val="0"/>
      <w:marBottom w:val="0"/>
      <w:divBdr>
        <w:top w:val="none" w:sz="0" w:space="0" w:color="auto"/>
        <w:left w:val="none" w:sz="0" w:space="0" w:color="auto"/>
        <w:bottom w:val="none" w:sz="0" w:space="0" w:color="auto"/>
        <w:right w:val="none" w:sz="0" w:space="0" w:color="auto"/>
      </w:divBdr>
    </w:div>
    <w:div w:id="439222795">
      <w:bodyDiv w:val="1"/>
      <w:marLeft w:val="0"/>
      <w:marRight w:val="0"/>
      <w:marTop w:val="0"/>
      <w:marBottom w:val="0"/>
      <w:divBdr>
        <w:top w:val="none" w:sz="0" w:space="0" w:color="auto"/>
        <w:left w:val="none" w:sz="0" w:space="0" w:color="auto"/>
        <w:bottom w:val="none" w:sz="0" w:space="0" w:color="auto"/>
        <w:right w:val="none" w:sz="0" w:space="0" w:color="auto"/>
      </w:divBdr>
    </w:div>
    <w:div w:id="483471859">
      <w:bodyDiv w:val="1"/>
      <w:marLeft w:val="0"/>
      <w:marRight w:val="0"/>
      <w:marTop w:val="0"/>
      <w:marBottom w:val="0"/>
      <w:divBdr>
        <w:top w:val="none" w:sz="0" w:space="0" w:color="auto"/>
        <w:left w:val="none" w:sz="0" w:space="0" w:color="auto"/>
        <w:bottom w:val="none" w:sz="0" w:space="0" w:color="auto"/>
        <w:right w:val="none" w:sz="0" w:space="0" w:color="auto"/>
      </w:divBdr>
    </w:div>
    <w:div w:id="590964835">
      <w:bodyDiv w:val="1"/>
      <w:marLeft w:val="0"/>
      <w:marRight w:val="0"/>
      <w:marTop w:val="0"/>
      <w:marBottom w:val="0"/>
      <w:divBdr>
        <w:top w:val="none" w:sz="0" w:space="0" w:color="auto"/>
        <w:left w:val="none" w:sz="0" w:space="0" w:color="auto"/>
        <w:bottom w:val="none" w:sz="0" w:space="0" w:color="auto"/>
        <w:right w:val="none" w:sz="0" w:space="0" w:color="auto"/>
      </w:divBdr>
      <w:divsChild>
        <w:div w:id="889994494">
          <w:marLeft w:val="0"/>
          <w:marRight w:val="0"/>
          <w:marTop w:val="0"/>
          <w:marBottom w:val="0"/>
          <w:divBdr>
            <w:top w:val="none" w:sz="0" w:space="0" w:color="auto"/>
            <w:left w:val="none" w:sz="0" w:space="0" w:color="auto"/>
            <w:bottom w:val="none" w:sz="0" w:space="0" w:color="auto"/>
            <w:right w:val="none" w:sz="0" w:space="0" w:color="auto"/>
          </w:divBdr>
        </w:div>
        <w:div w:id="134034719">
          <w:marLeft w:val="0"/>
          <w:marRight w:val="0"/>
          <w:marTop w:val="0"/>
          <w:marBottom w:val="0"/>
          <w:divBdr>
            <w:top w:val="none" w:sz="0" w:space="0" w:color="auto"/>
            <w:left w:val="none" w:sz="0" w:space="0" w:color="auto"/>
            <w:bottom w:val="none" w:sz="0" w:space="0" w:color="auto"/>
            <w:right w:val="none" w:sz="0" w:space="0" w:color="auto"/>
          </w:divBdr>
        </w:div>
        <w:div w:id="243999305">
          <w:marLeft w:val="0"/>
          <w:marRight w:val="0"/>
          <w:marTop w:val="0"/>
          <w:marBottom w:val="0"/>
          <w:divBdr>
            <w:top w:val="none" w:sz="0" w:space="0" w:color="auto"/>
            <w:left w:val="none" w:sz="0" w:space="0" w:color="auto"/>
            <w:bottom w:val="none" w:sz="0" w:space="0" w:color="auto"/>
            <w:right w:val="none" w:sz="0" w:space="0" w:color="auto"/>
          </w:divBdr>
        </w:div>
        <w:div w:id="1461918395">
          <w:marLeft w:val="0"/>
          <w:marRight w:val="0"/>
          <w:marTop w:val="0"/>
          <w:marBottom w:val="0"/>
          <w:divBdr>
            <w:top w:val="none" w:sz="0" w:space="0" w:color="auto"/>
            <w:left w:val="none" w:sz="0" w:space="0" w:color="auto"/>
            <w:bottom w:val="none" w:sz="0" w:space="0" w:color="auto"/>
            <w:right w:val="none" w:sz="0" w:space="0" w:color="auto"/>
          </w:divBdr>
        </w:div>
        <w:div w:id="2116823054">
          <w:marLeft w:val="0"/>
          <w:marRight w:val="0"/>
          <w:marTop w:val="0"/>
          <w:marBottom w:val="0"/>
          <w:divBdr>
            <w:top w:val="none" w:sz="0" w:space="0" w:color="auto"/>
            <w:left w:val="none" w:sz="0" w:space="0" w:color="auto"/>
            <w:bottom w:val="none" w:sz="0" w:space="0" w:color="auto"/>
            <w:right w:val="none" w:sz="0" w:space="0" w:color="auto"/>
          </w:divBdr>
        </w:div>
      </w:divsChild>
    </w:div>
    <w:div w:id="706875899">
      <w:bodyDiv w:val="1"/>
      <w:marLeft w:val="0"/>
      <w:marRight w:val="0"/>
      <w:marTop w:val="0"/>
      <w:marBottom w:val="0"/>
      <w:divBdr>
        <w:top w:val="none" w:sz="0" w:space="0" w:color="auto"/>
        <w:left w:val="none" w:sz="0" w:space="0" w:color="auto"/>
        <w:bottom w:val="none" w:sz="0" w:space="0" w:color="auto"/>
        <w:right w:val="none" w:sz="0" w:space="0" w:color="auto"/>
      </w:divBdr>
    </w:div>
    <w:div w:id="712658109">
      <w:bodyDiv w:val="1"/>
      <w:marLeft w:val="0"/>
      <w:marRight w:val="0"/>
      <w:marTop w:val="0"/>
      <w:marBottom w:val="0"/>
      <w:divBdr>
        <w:top w:val="none" w:sz="0" w:space="0" w:color="auto"/>
        <w:left w:val="none" w:sz="0" w:space="0" w:color="auto"/>
        <w:bottom w:val="none" w:sz="0" w:space="0" w:color="auto"/>
        <w:right w:val="none" w:sz="0" w:space="0" w:color="auto"/>
      </w:divBdr>
    </w:div>
    <w:div w:id="728040002">
      <w:bodyDiv w:val="1"/>
      <w:marLeft w:val="0"/>
      <w:marRight w:val="0"/>
      <w:marTop w:val="0"/>
      <w:marBottom w:val="0"/>
      <w:divBdr>
        <w:top w:val="none" w:sz="0" w:space="0" w:color="auto"/>
        <w:left w:val="none" w:sz="0" w:space="0" w:color="auto"/>
        <w:bottom w:val="none" w:sz="0" w:space="0" w:color="auto"/>
        <w:right w:val="none" w:sz="0" w:space="0" w:color="auto"/>
      </w:divBdr>
    </w:div>
    <w:div w:id="801390219">
      <w:bodyDiv w:val="1"/>
      <w:marLeft w:val="0"/>
      <w:marRight w:val="0"/>
      <w:marTop w:val="0"/>
      <w:marBottom w:val="0"/>
      <w:divBdr>
        <w:top w:val="none" w:sz="0" w:space="0" w:color="auto"/>
        <w:left w:val="none" w:sz="0" w:space="0" w:color="auto"/>
        <w:bottom w:val="none" w:sz="0" w:space="0" w:color="auto"/>
        <w:right w:val="none" w:sz="0" w:space="0" w:color="auto"/>
      </w:divBdr>
    </w:div>
    <w:div w:id="872766904">
      <w:bodyDiv w:val="1"/>
      <w:marLeft w:val="0"/>
      <w:marRight w:val="0"/>
      <w:marTop w:val="0"/>
      <w:marBottom w:val="0"/>
      <w:divBdr>
        <w:top w:val="none" w:sz="0" w:space="0" w:color="auto"/>
        <w:left w:val="none" w:sz="0" w:space="0" w:color="auto"/>
        <w:bottom w:val="none" w:sz="0" w:space="0" w:color="auto"/>
        <w:right w:val="none" w:sz="0" w:space="0" w:color="auto"/>
      </w:divBdr>
    </w:div>
    <w:div w:id="986544802">
      <w:bodyDiv w:val="1"/>
      <w:marLeft w:val="0"/>
      <w:marRight w:val="0"/>
      <w:marTop w:val="0"/>
      <w:marBottom w:val="0"/>
      <w:divBdr>
        <w:top w:val="none" w:sz="0" w:space="0" w:color="auto"/>
        <w:left w:val="none" w:sz="0" w:space="0" w:color="auto"/>
        <w:bottom w:val="none" w:sz="0" w:space="0" w:color="auto"/>
        <w:right w:val="none" w:sz="0" w:space="0" w:color="auto"/>
      </w:divBdr>
    </w:div>
    <w:div w:id="1007561568">
      <w:bodyDiv w:val="1"/>
      <w:marLeft w:val="0"/>
      <w:marRight w:val="0"/>
      <w:marTop w:val="0"/>
      <w:marBottom w:val="0"/>
      <w:divBdr>
        <w:top w:val="none" w:sz="0" w:space="0" w:color="auto"/>
        <w:left w:val="none" w:sz="0" w:space="0" w:color="auto"/>
        <w:bottom w:val="none" w:sz="0" w:space="0" w:color="auto"/>
        <w:right w:val="none" w:sz="0" w:space="0" w:color="auto"/>
      </w:divBdr>
    </w:div>
    <w:div w:id="1127430539">
      <w:bodyDiv w:val="1"/>
      <w:marLeft w:val="0"/>
      <w:marRight w:val="0"/>
      <w:marTop w:val="0"/>
      <w:marBottom w:val="0"/>
      <w:divBdr>
        <w:top w:val="none" w:sz="0" w:space="0" w:color="auto"/>
        <w:left w:val="none" w:sz="0" w:space="0" w:color="auto"/>
        <w:bottom w:val="none" w:sz="0" w:space="0" w:color="auto"/>
        <w:right w:val="none" w:sz="0" w:space="0" w:color="auto"/>
      </w:divBdr>
      <w:divsChild>
        <w:div w:id="874656817">
          <w:marLeft w:val="0"/>
          <w:marRight w:val="0"/>
          <w:marTop w:val="450"/>
          <w:marBottom w:val="0"/>
          <w:divBdr>
            <w:top w:val="none" w:sz="0" w:space="0" w:color="auto"/>
            <w:left w:val="none" w:sz="0" w:space="0" w:color="auto"/>
            <w:bottom w:val="none" w:sz="0" w:space="0" w:color="auto"/>
            <w:right w:val="none" w:sz="0" w:space="0" w:color="auto"/>
          </w:divBdr>
        </w:div>
      </w:divsChild>
    </w:div>
    <w:div w:id="1162087018">
      <w:bodyDiv w:val="1"/>
      <w:marLeft w:val="0"/>
      <w:marRight w:val="0"/>
      <w:marTop w:val="0"/>
      <w:marBottom w:val="0"/>
      <w:divBdr>
        <w:top w:val="none" w:sz="0" w:space="0" w:color="auto"/>
        <w:left w:val="none" w:sz="0" w:space="0" w:color="auto"/>
        <w:bottom w:val="none" w:sz="0" w:space="0" w:color="auto"/>
        <w:right w:val="none" w:sz="0" w:space="0" w:color="auto"/>
      </w:divBdr>
    </w:div>
    <w:div w:id="1248074819">
      <w:bodyDiv w:val="1"/>
      <w:marLeft w:val="0"/>
      <w:marRight w:val="0"/>
      <w:marTop w:val="0"/>
      <w:marBottom w:val="0"/>
      <w:divBdr>
        <w:top w:val="none" w:sz="0" w:space="0" w:color="auto"/>
        <w:left w:val="none" w:sz="0" w:space="0" w:color="auto"/>
        <w:bottom w:val="none" w:sz="0" w:space="0" w:color="auto"/>
        <w:right w:val="none" w:sz="0" w:space="0" w:color="auto"/>
      </w:divBdr>
    </w:div>
    <w:div w:id="1286959409">
      <w:bodyDiv w:val="1"/>
      <w:marLeft w:val="0"/>
      <w:marRight w:val="0"/>
      <w:marTop w:val="0"/>
      <w:marBottom w:val="0"/>
      <w:divBdr>
        <w:top w:val="none" w:sz="0" w:space="0" w:color="auto"/>
        <w:left w:val="none" w:sz="0" w:space="0" w:color="auto"/>
        <w:bottom w:val="none" w:sz="0" w:space="0" w:color="auto"/>
        <w:right w:val="none" w:sz="0" w:space="0" w:color="auto"/>
      </w:divBdr>
    </w:div>
    <w:div w:id="1332298696">
      <w:bodyDiv w:val="1"/>
      <w:marLeft w:val="0"/>
      <w:marRight w:val="0"/>
      <w:marTop w:val="0"/>
      <w:marBottom w:val="0"/>
      <w:divBdr>
        <w:top w:val="none" w:sz="0" w:space="0" w:color="auto"/>
        <w:left w:val="none" w:sz="0" w:space="0" w:color="auto"/>
        <w:bottom w:val="none" w:sz="0" w:space="0" w:color="auto"/>
        <w:right w:val="none" w:sz="0" w:space="0" w:color="auto"/>
      </w:divBdr>
    </w:div>
    <w:div w:id="1338114093">
      <w:bodyDiv w:val="1"/>
      <w:marLeft w:val="0"/>
      <w:marRight w:val="0"/>
      <w:marTop w:val="0"/>
      <w:marBottom w:val="0"/>
      <w:divBdr>
        <w:top w:val="none" w:sz="0" w:space="0" w:color="auto"/>
        <w:left w:val="none" w:sz="0" w:space="0" w:color="auto"/>
        <w:bottom w:val="none" w:sz="0" w:space="0" w:color="auto"/>
        <w:right w:val="none" w:sz="0" w:space="0" w:color="auto"/>
      </w:divBdr>
    </w:div>
    <w:div w:id="1411199740">
      <w:bodyDiv w:val="1"/>
      <w:marLeft w:val="0"/>
      <w:marRight w:val="0"/>
      <w:marTop w:val="0"/>
      <w:marBottom w:val="0"/>
      <w:divBdr>
        <w:top w:val="none" w:sz="0" w:space="0" w:color="auto"/>
        <w:left w:val="none" w:sz="0" w:space="0" w:color="auto"/>
        <w:bottom w:val="none" w:sz="0" w:space="0" w:color="auto"/>
        <w:right w:val="none" w:sz="0" w:space="0" w:color="auto"/>
      </w:divBdr>
      <w:divsChild>
        <w:div w:id="747072425">
          <w:marLeft w:val="0"/>
          <w:marRight w:val="0"/>
          <w:marTop w:val="450"/>
          <w:marBottom w:val="0"/>
          <w:divBdr>
            <w:top w:val="none" w:sz="0" w:space="0" w:color="auto"/>
            <w:left w:val="none" w:sz="0" w:space="0" w:color="auto"/>
            <w:bottom w:val="none" w:sz="0" w:space="0" w:color="auto"/>
            <w:right w:val="none" w:sz="0" w:space="0" w:color="auto"/>
          </w:divBdr>
        </w:div>
      </w:divsChild>
    </w:div>
    <w:div w:id="1471555686">
      <w:bodyDiv w:val="1"/>
      <w:marLeft w:val="0"/>
      <w:marRight w:val="0"/>
      <w:marTop w:val="0"/>
      <w:marBottom w:val="0"/>
      <w:divBdr>
        <w:top w:val="none" w:sz="0" w:space="0" w:color="auto"/>
        <w:left w:val="none" w:sz="0" w:space="0" w:color="auto"/>
        <w:bottom w:val="none" w:sz="0" w:space="0" w:color="auto"/>
        <w:right w:val="none" w:sz="0" w:space="0" w:color="auto"/>
      </w:divBdr>
    </w:div>
    <w:div w:id="1498881863">
      <w:bodyDiv w:val="1"/>
      <w:marLeft w:val="0"/>
      <w:marRight w:val="0"/>
      <w:marTop w:val="0"/>
      <w:marBottom w:val="0"/>
      <w:divBdr>
        <w:top w:val="none" w:sz="0" w:space="0" w:color="auto"/>
        <w:left w:val="none" w:sz="0" w:space="0" w:color="auto"/>
        <w:bottom w:val="none" w:sz="0" w:space="0" w:color="auto"/>
        <w:right w:val="none" w:sz="0" w:space="0" w:color="auto"/>
      </w:divBdr>
    </w:div>
    <w:div w:id="1513258628">
      <w:bodyDiv w:val="1"/>
      <w:marLeft w:val="0"/>
      <w:marRight w:val="0"/>
      <w:marTop w:val="0"/>
      <w:marBottom w:val="0"/>
      <w:divBdr>
        <w:top w:val="none" w:sz="0" w:space="0" w:color="auto"/>
        <w:left w:val="none" w:sz="0" w:space="0" w:color="auto"/>
        <w:bottom w:val="none" w:sz="0" w:space="0" w:color="auto"/>
        <w:right w:val="none" w:sz="0" w:space="0" w:color="auto"/>
      </w:divBdr>
    </w:div>
    <w:div w:id="1535576078">
      <w:bodyDiv w:val="1"/>
      <w:marLeft w:val="0"/>
      <w:marRight w:val="0"/>
      <w:marTop w:val="0"/>
      <w:marBottom w:val="0"/>
      <w:divBdr>
        <w:top w:val="none" w:sz="0" w:space="0" w:color="auto"/>
        <w:left w:val="none" w:sz="0" w:space="0" w:color="auto"/>
        <w:bottom w:val="none" w:sz="0" w:space="0" w:color="auto"/>
        <w:right w:val="none" w:sz="0" w:space="0" w:color="auto"/>
      </w:divBdr>
    </w:div>
    <w:div w:id="1607301140">
      <w:bodyDiv w:val="1"/>
      <w:marLeft w:val="0"/>
      <w:marRight w:val="0"/>
      <w:marTop w:val="0"/>
      <w:marBottom w:val="0"/>
      <w:divBdr>
        <w:top w:val="none" w:sz="0" w:space="0" w:color="auto"/>
        <w:left w:val="none" w:sz="0" w:space="0" w:color="auto"/>
        <w:bottom w:val="none" w:sz="0" w:space="0" w:color="auto"/>
        <w:right w:val="none" w:sz="0" w:space="0" w:color="auto"/>
      </w:divBdr>
    </w:div>
    <w:div w:id="1631591752">
      <w:bodyDiv w:val="1"/>
      <w:marLeft w:val="0"/>
      <w:marRight w:val="0"/>
      <w:marTop w:val="0"/>
      <w:marBottom w:val="0"/>
      <w:divBdr>
        <w:top w:val="none" w:sz="0" w:space="0" w:color="auto"/>
        <w:left w:val="none" w:sz="0" w:space="0" w:color="auto"/>
        <w:bottom w:val="none" w:sz="0" w:space="0" w:color="auto"/>
        <w:right w:val="none" w:sz="0" w:space="0" w:color="auto"/>
      </w:divBdr>
    </w:div>
    <w:div w:id="1637686702">
      <w:bodyDiv w:val="1"/>
      <w:marLeft w:val="0"/>
      <w:marRight w:val="0"/>
      <w:marTop w:val="0"/>
      <w:marBottom w:val="0"/>
      <w:divBdr>
        <w:top w:val="none" w:sz="0" w:space="0" w:color="auto"/>
        <w:left w:val="none" w:sz="0" w:space="0" w:color="auto"/>
        <w:bottom w:val="none" w:sz="0" w:space="0" w:color="auto"/>
        <w:right w:val="none" w:sz="0" w:space="0" w:color="auto"/>
      </w:divBdr>
    </w:div>
    <w:div w:id="1658533321">
      <w:bodyDiv w:val="1"/>
      <w:marLeft w:val="0"/>
      <w:marRight w:val="0"/>
      <w:marTop w:val="0"/>
      <w:marBottom w:val="0"/>
      <w:divBdr>
        <w:top w:val="none" w:sz="0" w:space="0" w:color="auto"/>
        <w:left w:val="none" w:sz="0" w:space="0" w:color="auto"/>
        <w:bottom w:val="none" w:sz="0" w:space="0" w:color="auto"/>
        <w:right w:val="none" w:sz="0" w:space="0" w:color="auto"/>
      </w:divBdr>
    </w:div>
    <w:div w:id="1789734480">
      <w:bodyDiv w:val="1"/>
      <w:marLeft w:val="0"/>
      <w:marRight w:val="0"/>
      <w:marTop w:val="0"/>
      <w:marBottom w:val="0"/>
      <w:divBdr>
        <w:top w:val="none" w:sz="0" w:space="0" w:color="auto"/>
        <w:left w:val="none" w:sz="0" w:space="0" w:color="auto"/>
        <w:bottom w:val="none" w:sz="0" w:space="0" w:color="auto"/>
        <w:right w:val="none" w:sz="0" w:space="0" w:color="auto"/>
      </w:divBdr>
    </w:div>
    <w:div w:id="1815677080">
      <w:bodyDiv w:val="1"/>
      <w:marLeft w:val="0"/>
      <w:marRight w:val="0"/>
      <w:marTop w:val="0"/>
      <w:marBottom w:val="0"/>
      <w:divBdr>
        <w:top w:val="none" w:sz="0" w:space="0" w:color="auto"/>
        <w:left w:val="none" w:sz="0" w:space="0" w:color="auto"/>
        <w:bottom w:val="none" w:sz="0" w:space="0" w:color="auto"/>
        <w:right w:val="none" w:sz="0" w:space="0" w:color="auto"/>
      </w:divBdr>
    </w:div>
    <w:div w:id="1924756725">
      <w:bodyDiv w:val="1"/>
      <w:marLeft w:val="0"/>
      <w:marRight w:val="0"/>
      <w:marTop w:val="0"/>
      <w:marBottom w:val="0"/>
      <w:divBdr>
        <w:top w:val="none" w:sz="0" w:space="0" w:color="auto"/>
        <w:left w:val="none" w:sz="0" w:space="0" w:color="auto"/>
        <w:bottom w:val="none" w:sz="0" w:space="0" w:color="auto"/>
        <w:right w:val="none" w:sz="0" w:space="0" w:color="auto"/>
      </w:divBdr>
    </w:div>
    <w:div w:id="2071463586">
      <w:bodyDiv w:val="1"/>
      <w:marLeft w:val="0"/>
      <w:marRight w:val="0"/>
      <w:marTop w:val="0"/>
      <w:marBottom w:val="0"/>
      <w:divBdr>
        <w:top w:val="none" w:sz="0" w:space="0" w:color="auto"/>
        <w:left w:val="none" w:sz="0" w:space="0" w:color="auto"/>
        <w:bottom w:val="none" w:sz="0" w:space="0" w:color="auto"/>
        <w:right w:val="none" w:sz="0" w:space="0" w:color="auto"/>
      </w:divBdr>
    </w:div>
    <w:div w:id="2075807983">
      <w:bodyDiv w:val="1"/>
      <w:marLeft w:val="0"/>
      <w:marRight w:val="0"/>
      <w:marTop w:val="0"/>
      <w:marBottom w:val="0"/>
      <w:divBdr>
        <w:top w:val="none" w:sz="0" w:space="0" w:color="auto"/>
        <w:left w:val="none" w:sz="0" w:space="0" w:color="auto"/>
        <w:bottom w:val="none" w:sz="0" w:space="0" w:color="auto"/>
        <w:right w:val="none" w:sz="0" w:space="0" w:color="auto"/>
      </w:divBdr>
      <w:divsChild>
        <w:div w:id="336226920">
          <w:marLeft w:val="0"/>
          <w:marRight w:val="0"/>
          <w:marTop w:val="0"/>
          <w:marBottom w:val="0"/>
          <w:divBdr>
            <w:top w:val="single" w:sz="48" w:space="31" w:color="77B756"/>
            <w:left w:val="none" w:sz="0" w:space="0" w:color="auto"/>
            <w:bottom w:val="none" w:sz="0" w:space="0" w:color="auto"/>
            <w:right w:val="none" w:sz="0" w:space="0" w:color="auto"/>
          </w:divBdr>
          <w:divsChild>
            <w:div w:id="1268586722">
              <w:marLeft w:val="0"/>
              <w:marRight w:val="0"/>
              <w:marTop w:val="0"/>
              <w:marBottom w:val="0"/>
              <w:divBdr>
                <w:top w:val="none" w:sz="0" w:space="0" w:color="auto"/>
                <w:left w:val="none" w:sz="0" w:space="0" w:color="auto"/>
                <w:bottom w:val="none" w:sz="0" w:space="0" w:color="auto"/>
                <w:right w:val="none" w:sz="0" w:space="0" w:color="auto"/>
              </w:divBdr>
              <w:divsChild>
                <w:div w:id="508570636">
                  <w:marLeft w:val="0"/>
                  <w:marRight w:val="0"/>
                  <w:marTop w:val="0"/>
                  <w:marBottom w:val="0"/>
                  <w:divBdr>
                    <w:top w:val="none" w:sz="0" w:space="0" w:color="auto"/>
                    <w:left w:val="none" w:sz="0" w:space="0" w:color="auto"/>
                    <w:bottom w:val="none" w:sz="0" w:space="0" w:color="auto"/>
                    <w:right w:val="none" w:sz="0" w:space="0" w:color="auto"/>
                  </w:divBdr>
                  <w:divsChild>
                    <w:div w:id="1559244576">
                      <w:marLeft w:val="0"/>
                      <w:marRight w:val="0"/>
                      <w:marTop w:val="0"/>
                      <w:marBottom w:val="0"/>
                      <w:divBdr>
                        <w:top w:val="none" w:sz="0" w:space="0" w:color="auto"/>
                        <w:left w:val="none" w:sz="0" w:space="0" w:color="auto"/>
                        <w:bottom w:val="none" w:sz="0" w:space="0" w:color="auto"/>
                        <w:right w:val="none" w:sz="0" w:space="0" w:color="auto"/>
                      </w:divBdr>
                    </w:div>
                    <w:div w:id="1660109558">
                      <w:marLeft w:val="0"/>
                      <w:marRight w:val="0"/>
                      <w:marTop w:val="0"/>
                      <w:marBottom w:val="0"/>
                      <w:divBdr>
                        <w:top w:val="none" w:sz="0" w:space="0" w:color="auto"/>
                        <w:left w:val="none" w:sz="0" w:space="0" w:color="auto"/>
                        <w:bottom w:val="none" w:sz="0" w:space="0" w:color="auto"/>
                        <w:right w:val="none" w:sz="0" w:space="0" w:color="auto"/>
                      </w:divBdr>
                    </w:div>
                    <w:div w:id="1984196157">
                      <w:marLeft w:val="0"/>
                      <w:marRight w:val="0"/>
                      <w:marTop w:val="0"/>
                      <w:marBottom w:val="0"/>
                      <w:divBdr>
                        <w:top w:val="none" w:sz="0" w:space="0" w:color="auto"/>
                        <w:left w:val="none" w:sz="0" w:space="0" w:color="auto"/>
                        <w:bottom w:val="none" w:sz="0" w:space="0" w:color="auto"/>
                        <w:right w:val="none" w:sz="0" w:space="0" w:color="auto"/>
                      </w:divBdr>
                    </w:div>
                    <w:div w:id="116701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855601">
          <w:marLeft w:val="0"/>
          <w:marRight w:val="0"/>
          <w:marTop w:val="0"/>
          <w:marBottom w:val="0"/>
          <w:divBdr>
            <w:top w:val="single" w:sz="48" w:space="31" w:color="E53440"/>
            <w:left w:val="none" w:sz="0" w:space="0" w:color="auto"/>
            <w:bottom w:val="none" w:sz="0" w:space="0" w:color="auto"/>
            <w:right w:val="none" w:sz="0" w:space="0" w:color="auto"/>
          </w:divBdr>
          <w:divsChild>
            <w:div w:id="1301881747">
              <w:marLeft w:val="0"/>
              <w:marRight w:val="0"/>
              <w:marTop w:val="0"/>
              <w:marBottom w:val="0"/>
              <w:divBdr>
                <w:top w:val="none" w:sz="0" w:space="0" w:color="auto"/>
                <w:left w:val="none" w:sz="0" w:space="0" w:color="auto"/>
                <w:bottom w:val="none" w:sz="0" w:space="0" w:color="auto"/>
                <w:right w:val="none" w:sz="0" w:space="0" w:color="auto"/>
              </w:divBdr>
              <w:divsChild>
                <w:div w:id="887227843">
                  <w:marLeft w:val="0"/>
                  <w:marRight w:val="0"/>
                  <w:marTop w:val="0"/>
                  <w:marBottom w:val="0"/>
                  <w:divBdr>
                    <w:top w:val="none" w:sz="0" w:space="0" w:color="auto"/>
                    <w:left w:val="none" w:sz="0" w:space="0" w:color="auto"/>
                    <w:bottom w:val="none" w:sz="0" w:space="0" w:color="auto"/>
                    <w:right w:val="none" w:sz="0" w:space="0" w:color="auto"/>
                  </w:divBdr>
                </w:div>
                <w:div w:id="305672184">
                  <w:marLeft w:val="0"/>
                  <w:marRight w:val="0"/>
                  <w:marTop w:val="0"/>
                  <w:marBottom w:val="0"/>
                  <w:divBdr>
                    <w:top w:val="none" w:sz="0" w:space="0" w:color="auto"/>
                    <w:left w:val="none" w:sz="0" w:space="0" w:color="auto"/>
                    <w:bottom w:val="none" w:sz="0" w:space="0" w:color="auto"/>
                    <w:right w:val="none" w:sz="0" w:space="0" w:color="auto"/>
                  </w:divBdr>
                </w:div>
                <w:div w:id="1324318267">
                  <w:marLeft w:val="0"/>
                  <w:marRight w:val="0"/>
                  <w:marTop w:val="0"/>
                  <w:marBottom w:val="0"/>
                  <w:divBdr>
                    <w:top w:val="none" w:sz="0" w:space="0" w:color="auto"/>
                    <w:left w:val="none" w:sz="0" w:space="0" w:color="auto"/>
                    <w:bottom w:val="none" w:sz="0" w:space="0" w:color="auto"/>
                    <w:right w:val="none" w:sz="0" w:space="0" w:color="auto"/>
                  </w:divBdr>
                </w:div>
                <w:div w:id="105659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82520">
          <w:marLeft w:val="0"/>
          <w:marRight w:val="0"/>
          <w:marTop w:val="0"/>
          <w:marBottom w:val="0"/>
          <w:divBdr>
            <w:top w:val="single" w:sz="48" w:space="31" w:color="009BD5"/>
            <w:left w:val="none" w:sz="0" w:space="0" w:color="auto"/>
            <w:bottom w:val="none" w:sz="0" w:space="0" w:color="auto"/>
            <w:right w:val="none" w:sz="0" w:space="0" w:color="auto"/>
          </w:divBdr>
          <w:divsChild>
            <w:div w:id="1531185587">
              <w:marLeft w:val="0"/>
              <w:marRight w:val="0"/>
              <w:marTop w:val="0"/>
              <w:marBottom w:val="0"/>
              <w:divBdr>
                <w:top w:val="none" w:sz="0" w:space="0" w:color="auto"/>
                <w:left w:val="none" w:sz="0" w:space="0" w:color="auto"/>
                <w:bottom w:val="none" w:sz="0" w:space="0" w:color="auto"/>
                <w:right w:val="none" w:sz="0" w:space="0" w:color="auto"/>
              </w:divBdr>
              <w:divsChild>
                <w:div w:id="812603698">
                  <w:marLeft w:val="0"/>
                  <w:marRight w:val="0"/>
                  <w:marTop w:val="0"/>
                  <w:marBottom w:val="0"/>
                  <w:divBdr>
                    <w:top w:val="none" w:sz="0" w:space="0" w:color="auto"/>
                    <w:left w:val="none" w:sz="0" w:space="0" w:color="auto"/>
                    <w:bottom w:val="none" w:sz="0" w:space="0" w:color="auto"/>
                    <w:right w:val="none" w:sz="0" w:space="0" w:color="auto"/>
                  </w:divBdr>
                </w:div>
                <w:div w:id="1885559925">
                  <w:marLeft w:val="0"/>
                  <w:marRight w:val="0"/>
                  <w:marTop w:val="0"/>
                  <w:marBottom w:val="0"/>
                  <w:divBdr>
                    <w:top w:val="none" w:sz="0" w:space="0" w:color="auto"/>
                    <w:left w:val="none" w:sz="0" w:space="0" w:color="auto"/>
                    <w:bottom w:val="none" w:sz="0" w:space="0" w:color="auto"/>
                    <w:right w:val="none" w:sz="0" w:space="0" w:color="auto"/>
                  </w:divBdr>
                </w:div>
                <w:div w:id="363989489">
                  <w:marLeft w:val="0"/>
                  <w:marRight w:val="0"/>
                  <w:marTop w:val="0"/>
                  <w:marBottom w:val="0"/>
                  <w:divBdr>
                    <w:top w:val="none" w:sz="0" w:space="0" w:color="auto"/>
                    <w:left w:val="none" w:sz="0" w:space="0" w:color="auto"/>
                    <w:bottom w:val="none" w:sz="0" w:space="0" w:color="auto"/>
                    <w:right w:val="none" w:sz="0" w:space="0" w:color="auto"/>
                  </w:divBdr>
                </w:div>
                <w:div w:id="169103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etzner.com/de" TargetMode="External"/><Relationship Id="rId12" Type="http://schemas.openxmlformats.org/officeDocument/2006/relationships/hyperlink" Target="https://www.getzner.com/de/produkte/isot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de/produkte/sylodam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etzner.com/de/produkte/sylodyn" TargetMode="External"/><Relationship Id="rId4" Type="http://schemas.openxmlformats.org/officeDocument/2006/relationships/webSettings" Target="webSettings.xml"/><Relationship Id="rId9" Type="http://schemas.openxmlformats.org/officeDocument/2006/relationships/hyperlink" Target="https://www.getzner.com/de/produkte/sylom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1489</Words>
  <Characters>9386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Wanda Mikulec-Schwarz</dc:creator>
  <cp:lastModifiedBy>ikp</cp:lastModifiedBy>
  <cp:revision>7</cp:revision>
  <cp:lastPrinted>2019-10-21T08:15:00Z</cp:lastPrinted>
  <dcterms:created xsi:type="dcterms:W3CDTF">2019-10-22T10:41:00Z</dcterms:created>
  <dcterms:modified xsi:type="dcterms:W3CDTF">2019-10-31T09:35:00Z</dcterms:modified>
</cp:coreProperties>
</file>